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50B5" w14:textId="62778E90" w:rsidR="003521F1" w:rsidRDefault="45558BAD" w:rsidP="0C08E0A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8DBBE90" wp14:editId="6E480EF3">
            <wp:extent cx="1228723" cy="1079632"/>
            <wp:effectExtent l="0" t="0" r="0" b="0"/>
            <wp:docPr id="157839012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390121" name="Picture 15783901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3" cy="107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F265" w14:textId="77777777" w:rsidR="001D4035" w:rsidRDefault="001D4035" w:rsidP="001D403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C5261F" w14:textId="38F2CAC6" w:rsidR="001D4035" w:rsidRDefault="001D4035" w:rsidP="001D403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71855F99">
        <w:rPr>
          <w:rFonts w:ascii="Arial" w:hAnsi="Arial" w:cs="Arial"/>
          <w:b/>
          <w:bCs/>
          <w:sz w:val="28"/>
          <w:szCs w:val="28"/>
        </w:rPr>
        <w:t>ERSKINE STEWART MELVILLE</w:t>
      </w:r>
    </w:p>
    <w:p w14:paraId="0ECA8DA5" w14:textId="291A547A" w:rsidR="6867237D" w:rsidRDefault="6867237D" w:rsidP="56C26ACB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00BEF" w:rsidRPr="00C92793" w14:paraId="647C4922" w14:textId="77777777" w:rsidTr="6D71574B">
        <w:tc>
          <w:tcPr>
            <w:tcW w:w="3114" w:type="dxa"/>
          </w:tcPr>
          <w:p w14:paraId="0979F245" w14:textId="2E6666D7" w:rsidR="00400BEF" w:rsidRPr="00C92793" w:rsidRDefault="00B83961" w:rsidP="56C26ACB">
            <w:pPr>
              <w:rPr>
                <w:rFonts w:eastAsiaTheme="minorEastAsia"/>
                <w:b/>
                <w:bCs/>
              </w:rPr>
            </w:pPr>
            <w:r w:rsidRPr="00C92793">
              <w:rPr>
                <w:rFonts w:eastAsiaTheme="minorEastAsia"/>
                <w:b/>
                <w:bCs/>
              </w:rPr>
              <w:t>JOB TITLE</w:t>
            </w:r>
          </w:p>
        </w:tc>
        <w:tc>
          <w:tcPr>
            <w:tcW w:w="7080" w:type="dxa"/>
          </w:tcPr>
          <w:p w14:paraId="264FF525" w14:textId="3FBF1522" w:rsidR="00400BEF" w:rsidRPr="00C92793" w:rsidRDefault="132A1FBC" w:rsidP="56C26ACB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>Administration Assistant</w:t>
            </w:r>
          </w:p>
        </w:tc>
      </w:tr>
      <w:tr w:rsidR="001972D2" w:rsidRPr="00C92793" w14:paraId="43EC1929" w14:textId="77777777" w:rsidTr="6D71574B">
        <w:tc>
          <w:tcPr>
            <w:tcW w:w="3114" w:type="dxa"/>
            <w:tcBorders>
              <w:bottom w:val="single" w:sz="4" w:space="0" w:color="auto"/>
            </w:tcBorders>
          </w:tcPr>
          <w:p w14:paraId="0788B32F" w14:textId="69D37377" w:rsidR="001972D2" w:rsidRPr="00C92793" w:rsidRDefault="666F8F5C" w:rsidP="56C26ACB">
            <w:pPr>
              <w:rPr>
                <w:rFonts w:eastAsiaTheme="minorEastAsia"/>
                <w:b/>
                <w:bCs/>
              </w:rPr>
            </w:pPr>
            <w:r w:rsidRPr="00C92793">
              <w:rPr>
                <w:rFonts w:eastAsiaTheme="minorEastAsia"/>
                <w:b/>
                <w:bCs/>
              </w:rPr>
              <w:t>DEPARTMENT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14:paraId="224ECBC5" w14:textId="6578C9D1" w:rsidR="001972D2" w:rsidRPr="00C92793" w:rsidRDefault="00B948C2" w:rsidP="56C26ACB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 xml:space="preserve">ESM </w:t>
            </w:r>
            <w:r w:rsidR="57393553" w:rsidRPr="00C92793">
              <w:rPr>
                <w:rFonts w:eastAsiaTheme="minorEastAsia"/>
              </w:rPr>
              <w:t xml:space="preserve">School </w:t>
            </w:r>
            <w:r w:rsidR="4674C349" w:rsidRPr="00C92793">
              <w:rPr>
                <w:rFonts w:eastAsiaTheme="minorEastAsia"/>
              </w:rPr>
              <w:t>Operations</w:t>
            </w:r>
            <w:r w:rsidR="57393553" w:rsidRPr="00C92793">
              <w:rPr>
                <w:rFonts w:eastAsiaTheme="minorEastAsia"/>
              </w:rPr>
              <w:t xml:space="preserve"> Team</w:t>
            </w:r>
          </w:p>
        </w:tc>
      </w:tr>
      <w:tr w:rsidR="001972D2" w:rsidRPr="00C92793" w14:paraId="6C022FD5" w14:textId="77777777" w:rsidTr="6D71574B">
        <w:tc>
          <w:tcPr>
            <w:tcW w:w="3114" w:type="dxa"/>
            <w:tcBorders>
              <w:bottom w:val="single" w:sz="4" w:space="0" w:color="auto"/>
            </w:tcBorders>
          </w:tcPr>
          <w:p w14:paraId="2A652570" w14:textId="03C7DA75" w:rsidR="001972D2" w:rsidRPr="00C92793" w:rsidRDefault="666F8F5C" w:rsidP="56C26ACB">
            <w:pPr>
              <w:rPr>
                <w:rFonts w:eastAsiaTheme="minorEastAsia"/>
                <w:b/>
                <w:bCs/>
              </w:rPr>
            </w:pPr>
            <w:r w:rsidRPr="00C92793">
              <w:rPr>
                <w:rFonts w:eastAsiaTheme="minorEastAsia"/>
                <w:b/>
                <w:bCs/>
              </w:rPr>
              <w:t>REPORTS TO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14:paraId="055A15C7" w14:textId="52642938" w:rsidR="001972D2" w:rsidRPr="00C92793" w:rsidRDefault="57393553" w:rsidP="56C26ACB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 xml:space="preserve">School </w:t>
            </w:r>
            <w:r w:rsidR="4674C349" w:rsidRPr="00C92793">
              <w:rPr>
                <w:rFonts w:eastAsiaTheme="minorEastAsia"/>
              </w:rPr>
              <w:t xml:space="preserve">Operations </w:t>
            </w:r>
            <w:r w:rsidR="00E0664D" w:rsidRPr="00C92793">
              <w:rPr>
                <w:rFonts w:eastAsiaTheme="minorEastAsia"/>
              </w:rPr>
              <w:t>Manager</w:t>
            </w:r>
          </w:p>
        </w:tc>
      </w:tr>
      <w:tr w:rsidR="6D71574B" w:rsidRPr="00C92793" w14:paraId="3FD4426D" w14:textId="77777777" w:rsidTr="6D71574B">
        <w:trPr>
          <w:trHeight w:val="300"/>
        </w:trPr>
        <w:tc>
          <w:tcPr>
            <w:tcW w:w="3114" w:type="dxa"/>
            <w:tcBorders>
              <w:bottom w:val="single" w:sz="4" w:space="0" w:color="auto"/>
            </w:tcBorders>
          </w:tcPr>
          <w:p w14:paraId="269856E8" w14:textId="68EEDC3D" w:rsidR="43208163" w:rsidRPr="00C92793" w:rsidRDefault="005C7664" w:rsidP="6D71574B">
            <w:pPr>
              <w:rPr>
                <w:rFonts w:eastAsiaTheme="minorEastAsia"/>
                <w:b/>
                <w:bCs/>
              </w:rPr>
            </w:pPr>
            <w:r w:rsidRPr="00C92793">
              <w:rPr>
                <w:rFonts w:eastAsiaTheme="minorEastAsia"/>
                <w:b/>
                <w:bCs/>
              </w:rPr>
              <w:t>CONDITIONS OF THE ROLE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14:paraId="16A08912" w14:textId="553FF43E" w:rsidR="005C7664" w:rsidRPr="00C92793" w:rsidRDefault="005C7664" w:rsidP="005C7664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jc w:val="both"/>
              <w:rPr>
                <w:rFonts w:cs="Arial"/>
              </w:rPr>
            </w:pPr>
            <w:r w:rsidRPr="00C92793">
              <w:rPr>
                <w:rFonts w:cs="Arial"/>
              </w:rPr>
              <w:t xml:space="preserve">Start Date: </w:t>
            </w:r>
            <w:r w:rsidR="00290C5D" w:rsidRPr="00C92793">
              <w:rPr>
                <w:rFonts w:cs="Arial"/>
              </w:rPr>
              <w:t>17 August 2026</w:t>
            </w:r>
          </w:p>
          <w:p w14:paraId="27B731E9" w14:textId="7D35091C" w:rsidR="005C7664" w:rsidRPr="00C92793" w:rsidRDefault="005C7664" w:rsidP="005C7664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jc w:val="both"/>
              <w:rPr>
                <w:rFonts w:cs="Arial"/>
              </w:rPr>
            </w:pPr>
            <w:r w:rsidRPr="00C92793">
              <w:rPr>
                <w:rFonts w:cs="Arial"/>
              </w:rPr>
              <w:t>Contract Type:</w:t>
            </w:r>
            <w:r w:rsidR="00290C5D" w:rsidRPr="00C92793">
              <w:rPr>
                <w:rFonts w:cs="Arial"/>
              </w:rPr>
              <w:t xml:space="preserve"> Permanent</w:t>
            </w:r>
          </w:p>
          <w:p w14:paraId="3A027E3A" w14:textId="40775A06" w:rsidR="005C7664" w:rsidRPr="00C92793" w:rsidRDefault="005C7664" w:rsidP="005C7664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jc w:val="both"/>
              <w:rPr>
                <w:rFonts w:cs="Arial"/>
              </w:rPr>
            </w:pPr>
            <w:r w:rsidRPr="00C92793">
              <w:rPr>
                <w:rFonts w:cs="Arial"/>
              </w:rPr>
              <w:t>Hours of Work:</w:t>
            </w:r>
            <w:r w:rsidR="00E42D40" w:rsidRPr="00C92793">
              <w:rPr>
                <w:rFonts w:cs="Arial"/>
              </w:rPr>
              <w:t xml:space="preserve"> 41.09 hours during term time (1 FTE) or </w:t>
            </w:r>
            <w:r w:rsidR="003F4593" w:rsidRPr="00C92793">
              <w:rPr>
                <w:rFonts w:cs="Arial"/>
              </w:rPr>
              <w:t>20.5455 hours during term time (0.5 FTE)</w:t>
            </w:r>
          </w:p>
          <w:p w14:paraId="0CB154F5" w14:textId="6F5E35F8" w:rsidR="005C7664" w:rsidRPr="00C92793" w:rsidRDefault="005C7664" w:rsidP="005C7664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jc w:val="both"/>
              <w:rPr>
                <w:rFonts w:cs="Arial"/>
              </w:rPr>
            </w:pPr>
            <w:r w:rsidRPr="00C92793">
              <w:rPr>
                <w:rFonts w:cs="Arial"/>
              </w:rPr>
              <w:t>Salary:</w:t>
            </w:r>
            <w:r w:rsidR="003F4593" w:rsidRPr="00C92793">
              <w:rPr>
                <w:rFonts w:cs="Arial"/>
              </w:rPr>
              <w:t xml:space="preserve"> </w:t>
            </w:r>
            <w:r w:rsidR="00651BF3" w:rsidRPr="00C92793">
              <w:t>£24,024</w:t>
            </w:r>
            <w:r w:rsidR="00651BF3" w:rsidRPr="00C92793">
              <w:t xml:space="preserve"> (1 FTE) or </w:t>
            </w:r>
            <w:r w:rsidR="00E705F0" w:rsidRPr="00C92793">
              <w:t>£12,012</w:t>
            </w:r>
            <w:r w:rsidR="00E705F0" w:rsidRPr="00C92793">
              <w:t xml:space="preserve"> (0.5 FTE)</w:t>
            </w:r>
          </w:p>
          <w:p w14:paraId="429CEBF9" w14:textId="4438BE75" w:rsidR="43208163" w:rsidRPr="00C92793" w:rsidRDefault="005C7664" w:rsidP="005C7664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</w:rPr>
            </w:pPr>
            <w:r w:rsidRPr="00C92793">
              <w:rPr>
                <w:rFonts w:cs="Arial"/>
              </w:rPr>
              <w:t>Holiday Entitlement:</w:t>
            </w:r>
            <w:r w:rsidR="00290C5D" w:rsidRPr="00C92793">
              <w:rPr>
                <w:rFonts w:cs="Arial"/>
              </w:rPr>
              <w:t xml:space="preserve"> </w:t>
            </w:r>
            <w:r w:rsidR="00D0122F" w:rsidRPr="00D0122F">
              <w:rPr>
                <w:rFonts w:cs="Arial"/>
              </w:rPr>
              <w:t xml:space="preserve">Annual leave will be a paid allowance in the annual salary as this is a term time </w:t>
            </w:r>
            <w:r w:rsidR="007B7A19">
              <w:rPr>
                <w:rFonts w:cs="Arial"/>
              </w:rPr>
              <w:t>plus one week</w:t>
            </w:r>
            <w:r w:rsidR="00D0122F" w:rsidRPr="00D0122F">
              <w:rPr>
                <w:rFonts w:cs="Arial"/>
              </w:rPr>
              <w:t xml:space="preserve"> contract. </w:t>
            </w:r>
          </w:p>
        </w:tc>
      </w:tr>
      <w:tr w:rsidR="00780253" w:rsidRPr="00C92793" w14:paraId="2A86EFDC" w14:textId="77777777" w:rsidTr="6D71574B"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9E668" w14:textId="77777777" w:rsidR="00780253" w:rsidRPr="00C92793" w:rsidRDefault="00780253" w:rsidP="56C26AC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8FCCC" w14:textId="77777777" w:rsidR="00780253" w:rsidRPr="00C92793" w:rsidRDefault="00780253" w:rsidP="00780253">
            <w:pPr>
              <w:pStyle w:val="ListParagraph"/>
              <w:ind w:left="318"/>
              <w:jc w:val="both"/>
              <w:rPr>
                <w:rFonts w:eastAsiaTheme="minorEastAsia"/>
              </w:rPr>
            </w:pPr>
          </w:p>
        </w:tc>
      </w:tr>
      <w:tr w:rsidR="003907B7" w:rsidRPr="00C92793" w14:paraId="3214CDA5" w14:textId="77777777" w:rsidTr="6D71574B">
        <w:trPr>
          <w:trHeight w:val="300"/>
          <w:tblHeader/>
        </w:trPr>
        <w:tc>
          <w:tcPr>
            <w:tcW w:w="10194" w:type="dxa"/>
            <w:gridSpan w:val="2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60D3A2AE" w14:textId="2E6971F8" w:rsidR="003907B7" w:rsidRPr="00C92793" w:rsidRDefault="008524F2" w:rsidP="56C26ACB">
            <w:pPr>
              <w:jc w:val="both"/>
              <w:rPr>
                <w:rFonts w:eastAsiaTheme="minorEastAsia"/>
                <w:i/>
                <w:iCs/>
              </w:rPr>
            </w:pPr>
            <w:r w:rsidRPr="00C92793">
              <w:rPr>
                <w:rFonts w:eastAsiaTheme="minorEastAsia"/>
                <w:b/>
                <w:bCs/>
              </w:rPr>
              <w:t>ROLE DETAILS</w:t>
            </w:r>
          </w:p>
        </w:tc>
      </w:tr>
      <w:tr w:rsidR="009B55B1" w:rsidRPr="00C92793" w14:paraId="1EFDC6D0" w14:textId="77777777" w:rsidTr="6D71574B">
        <w:trPr>
          <w:trHeight w:val="300"/>
          <w:tblHeader/>
        </w:trPr>
        <w:tc>
          <w:tcPr>
            <w:tcW w:w="3114" w:type="dxa"/>
          </w:tcPr>
          <w:p w14:paraId="1262DB6F" w14:textId="2831216E" w:rsidR="009B55B1" w:rsidRPr="00C92793" w:rsidRDefault="00CD30BD" w:rsidP="56C26ACB">
            <w:pPr>
              <w:jc w:val="both"/>
              <w:rPr>
                <w:rFonts w:eastAsiaTheme="minorEastAsia"/>
                <w:b/>
                <w:bCs/>
              </w:rPr>
            </w:pPr>
            <w:r w:rsidRPr="00C92793">
              <w:rPr>
                <w:rFonts w:eastAsiaTheme="minorEastAsia"/>
                <w:b/>
                <w:bCs/>
              </w:rPr>
              <w:t>PURPOSE OF THE</w:t>
            </w:r>
            <w:r w:rsidR="00B948C2" w:rsidRPr="00C92793">
              <w:rPr>
                <w:rFonts w:eastAsiaTheme="minorEastAsia"/>
                <w:b/>
                <w:bCs/>
              </w:rPr>
              <w:t xml:space="preserve"> </w:t>
            </w:r>
            <w:r w:rsidRPr="00C92793">
              <w:rPr>
                <w:rFonts w:eastAsiaTheme="minorEastAsia"/>
                <w:b/>
                <w:bCs/>
              </w:rPr>
              <w:t xml:space="preserve">SCHOOL OPERATIONS TEAM </w:t>
            </w:r>
          </w:p>
        </w:tc>
        <w:tc>
          <w:tcPr>
            <w:tcW w:w="7080" w:type="dxa"/>
          </w:tcPr>
          <w:p w14:paraId="1D2FBEF6" w14:textId="7D8C2C34" w:rsidR="008C0321" w:rsidRPr="00C92793" w:rsidRDefault="00BD72F5" w:rsidP="71855F99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>The School Operations Team (</w:t>
            </w:r>
            <w:r w:rsidR="008C0321" w:rsidRPr="00C92793">
              <w:rPr>
                <w:rFonts w:eastAsiaTheme="minorEastAsia"/>
              </w:rPr>
              <w:t xml:space="preserve">SOT) </w:t>
            </w:r>
            <w:r w:rsidR="008662B2" w:rsidRPr="00C92793">
              <w:rPr>
                <w:rFonts w:eastAsiaTheme="minorEastAsia"/>
              </w:rPr>
              <w:t xml:space="preserve">provides </w:t>
            </w:r>
            <w:r w:rsidR="005C3D48" w:rsidRPr="00C92793">
              <w:rPr>
                <w:rFonts w:eastAsiaTheme="minorEastAsia"/>
              </w:rPr>
              <w:t xml:space="preserve">a range of </w:t>
            </w:r>
            <w:r w:rsidR="00247070" w:rsidRPr="00C92793">
              <w:rPr>
                <w:rFonts w:eastAsiaTheme="minorEastAsia"/>
              </w:rPr>
              <w:t>high-quality</w:t>
            </w:r>
            <w:r w:rsidR="009A063B" w:rsidRPr="00C92793">
              <w:rPr>
                <w:rFonts w:eastAsiaTheme="minorEastAsia"/>
              </w:rPr>
              <w:t xml:space="preserve"> operational services for </w:t>
            </w:r>
            <w:r w:rsidR="009D4FB0" w:rsidRPr="00C92793">
              <w:rPr>
                <w:rFonts w:eastAsiaTheme="minorEastAsia"/>
              </w:rPr>
              <w:t xml:space="preserve">the </w:t>
            </w:r>
            <w:r w:rsidRPr="00C92793">
              <w:rPr>
                <w:rFonts w:eastAsiaTheme="minorEastAsia"/>
              </w:rPr>
              <w:t>Junior School Leadership Team (JSLT), the Senior School Leadership Te</w:t>
            </w:r>
            <w:r w:rsidR="00BD7C0C" w:rsidRPr="00C92793">
              <w:rPr>
                <w:rFonts w:eastAsiaTheme="minorEastAsia"/>
              </w:rPr>
              <w:t>a</w:t>
            </w:r>
            <w:r w:rsidRPr="00C92793">
              <w:rPr>
                <w:rFonts w:eastAsiaTheme="minorEastAsia"/>
              </w:rPr>
              <w:t xml:space="preserve">m (SSLT) and other leaders and members of staff. The team also provides </w:t>
            </w:r>
            <w:r w:rsidR="002058FE" w:rsidRPr="00C92793">
              <w:rPr>
                <w:rFonts w:eastAsiaTheme="minorEastAsia"/>
              </w:rPr>
              <w:t>services</w:t>
            </w:r>
            <w:r w:rsidRPr="00C92793">
              <w:rPr>
                <w:rFonts w:eastAsiaTheme="minorEastAsia"/>
              </w:rPr>
              <w:t xml:space="preserve"> for </w:t>
            </w:r>
            <w:r w:rsidR="5134273A" w:rsidRPr="00C92793">
              <w:rPr>
                <w:rFonts w:eastAsiaTheme="minorEastAsia"/>
              </w:rPr>
              <w:t>student</w:t>
            </w:r>
            <w:r w:rsidRPr="00C92793">
              <w:rPr>
                <w:rFonts w:eastAsiaTheme="minorEastAsia"/>
              </w:rPr>
              <w:t xml:space="preserve">s and their families as well as </w:t>
            </w:r>
            <w:r w:rsidR="000A349E" w:rsidRPr="00C92793">
              <w:rPr>
                <w:rFonts w:eastAsiaTheme="minorEastAsia"/>
              </w:rPr>
              <w:t xml:space="preserve">for </w:t>
            </w:r>
            <w:r w:rsidRPr="00C92793">
              <w:rPr>
                <w:rFonts w:eastAsiaTheme="minorEastAsia"/>
              </w:rPr>
              <w:t>visitors and external agencies</w:t>
            </w:r>
            <w:r w:rsidR="002058FE" w:rsidRPr="00C92793">
              <w:rPr>
                <w:rFonts w:eastAsiaTheme="minorEastAsia"/>
              </w:rPr>
              <w:t>,</w:t>
            </w:r>
            <w:r w:rsidRPr="00C92793">
              <w:rPr>
                <w:rFonts w:eastAsiaTheme="minorEastAsia"/>
              </w:rPr>
              <w:t xml:space="preserve"> often as </w:t>
            </w:r>
            <w:r w:rsidR="000A349E" w:rsidRPr="00C92793">
              <w:rPr>
                <w:rFonts w:eastAsiaTheme="minorEastAsia"/>
              </w:rPr>
              <w:t>‘</w:t>
            </w:r>
            <w:r w:rsidRPr="00C92793">
              <w:rPr>
                <w:rFonts w:eastAsiaTheme="minorEastAsia"/>
              </w:rPr>
              <w:t>the face of ESM</w:t>
            </w:r>
            <w:r w:rsidR="000A349E" w:rsidRPr="00C92793">
              <w:rPr>
                <w:rFonts w:eastAsiaTheme="minorEastAsia"/>
              </w:rPr>
              <w:t>’</w:t>
            </w:r>
            <w:r w:rsidR="00744367" w:rsidRPr="00C92793">
              <w:rPr>
                <w:rFonts w:eastAsiaTheme="minorEastAsia"/>
              </w:rPr>
              <w:t xml:space="preserve"> </w:t>
            </w:r>
          </w:p>
          <w:p w14:paraId="7A3B19A8" w14:textId="29C4F96D" w:rsidR="008B5245" w:rsidRPr="00C92793" w:rsidRDefault="00B948C2" w:rsidP="71855F99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>The School Operations Team</w:t>
            </w:r>
            <w:r w:rsidR="008C0321" w:rsidRPr="00C92793">
              <w:rPr>
                <w:rFonts w:eastAsiaTheme="minorEastAsia"/>
              </w:rPr>
              <w:t xml:space="preserve"> </w:t>
            </w:r>
            <w:r w:rsidR="0010459D" w:rsidRPr="00C92793">
              <w:rPr>
                <w:rFonts w:eastAsiaTheme="minorEastAsia"/>
              </w:rPr>
              <w:t xml:space="preserve">draws together all </w:t>
            </w:r>
            <w:r w:rsidR="00B731CA" w:rsidRPr="00C92793">
              <w:rPr>
                <w:rFonts w:eastAsiaTheme="minorEastAsia"/>
              </w:rPr>
              <w:t xml:space="preserve">the </w:t>
            </w:r>
            <w:r w:rsidR="0010459D" w:rsidRPr="00C92793">
              <w:rPr>
                <w:rFonts w:eastAsiaTheme="minorEastAsia"/>
              </w:rPr>
              <w:t xml:space="preserve">aspects of professional </w:t>
            </w:r>
            <w:r w:rsidR="00B34DD5" w:rsidRPr="00C92793">
              <w:rPr>
                <w:rFonts w:eastAsiaTheme="minorEastAsia"/>
              </w:rPr>
              <w:t xml:space="preserve">administration and support that enable the Junior School, the Senior School and </w:t>
            </w:r>
            <w:r w:rsidR="00605AAA" w:rsidRPr="00C92793">
              <w:rPr>
                <w:rFonts w:eastAsiaTheme="minorEastAsia"/>
              </w:rPr>
              <w:t>other areas of ESM to function effectively and efficiently</w:t>
            </w:r>
            <w:r w:rsidR="008F05F8" w:rsidRPr="00C92793">
              <w:rPr>
                <w:rFonts w:eastAsiaTheme="minorEastAsia"/>
              </w:rPr>
              <w:t>. It does so</w:t>
            </w:r>
            <w:r w:rsidR="00B731CA" w:rsidRPr="00C92793">
              <w:rPr>
                <w:rFonts w:eastAsiaTheme="minorEastAsia"/>
              </w:rPr>
              <w:t xml:space="preserve"> in line with </w:t>
            </w:r>
            <w:r w:rsidR="008D18DC" w:rsidRPr="00C92793">
              <w:rPr>
                <w:rFonts w:eastAsiaTheme="minorEastAsia"/>
              </w:rPr>
              <w:t xml:space="preserve">ESM’s </w:t>
            </w:r>
            <w:r w:rsidR="00B731CA" w:rsidRPr="00C92793">
              <w:rPr>
                <w:rFonts w:eastAsiaTheme="minorEastAsia"/>
              </w:rPr>
              <w:t>values</w:t>
            </w:r>
            <w:r w:rsidR="007157C2" w:rsidRPr="00C92793">
              <w:rPr>
                <w:rFonts w:eastAsiaTheme="minorEastAsia"/>
              </w:rPr>
              <w:t>,</w:t>
            </w:r>
            <w:r w:rsidR="007157C2" w:rsidRPr="00C92793">
              <w:rPr>
                <w:rFonts w:eastAsiaTheme="minorEastAsia"/>
                <w:color w:val="000000" w:themeColor="text1"/>
              </w:rPr>
              <w:t xml:space="preserve"> </w:t>
            </w:r>
            <w:r w:rsidR="007157C2" w:rsidRPr="00C92793">
              <w:rPr>
                <w:rFonts w:eastAsiaTheme="minorEastAsia"/>
              </w:rPr>
              <w:t>Kindness, Confidence, Resilience, Integrity, and Curiosity</w:t>
            </w:r>
            <w:r w:rsidR="00605AAA" w:rsidRPr="00C92793">
              <w:rPr>
                <w:rFonts w:eastAsiaTheme="minorEastAsia"/>
              </w:rPr>
              <w:t>.</w:t>
            </w:r>
            <w:r w:rsidR="001E2F4F" w:rsidRPr="00C92793">
              <w:rPr>
                <w:rFonts w:eastAsiaTheme="minorEastAsia"/>
              </w:rPr>
              <w:t xml:space="preserve"> Our combined purpose is to provide the best possible education for ESM’s </w:t>
            </w:r>
            <w:r w:rsidR="00610B8E" w:rsidRPr="00C92793">
              <w:rPr>
                <w:rFonts w:eastAsiaTheme="minorEastAsia"/>
              </w:rPr>
              <w:t>young people</w:t>
            </w:r>
          </w:p>
          <w:p w14:paraId="7588DFC7" w14:textId="474FEE9C" w:rsidR="009B55B1" w:rsidRPr="00C92793" w:rsidRDefault="003B7435" w:rsidP="71855F99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 xml:space="preserve">By using and developing </w:t>
            </w:r>
            <w:r w:rsidR="00EB42D2" w:rsidRPr="00C92793">
              <w:rPr>
                <w:rFonts w:eastAsiaTheme="minorEastAsia"/>
              </w:rPr>
              <w:t xml:space="preserve">common </w:t>
            </w:r>
            <w:r w:rsidR="006A10D3" w:rsidRPr="00C92793">
              <w:rPr>
                <w:rFonts w:eastAsiaTheme="minorEastAsia"/>
              </w:rPr>
              <w:t xml:space="preserve">systems, standards </w:t>
            </w:r>
            <w:r w:rsidR="003368DF" w:rsidRPr="00C92793">
              <w:rPr>
                <w:rFonts w:eastAsiaTheme="minorEastAsia"/>
              </w:rPr>
              <w:t>and approaches</w:t>
            </w:r>
            <w:r w:rsidR="00EB42D2" w:rsidRPr="00C92793">
              <w:rPr>
                <w:rFonts w:eastAsiaTheme="minorEastAsia"/>
              </w:rPr>
              <w:t xml:space="preserve"> that harness innovative use of IT, </w:t>
            </w:r>
            <w:r w:rsidR="001E19A8" w:rsidRPr="00C92793">
              <w:rPr>
                <w:rFonts w:eastAsiaTheme="minorEastAsia"/>
              </w:rPr>
              <w:t xml:space="preserve">the SOT </w:t>
            </w:r>
            <w:r w:rsidR="008913D7" w:rsidRPr="00C92793">
              <w:rPr>
                <w:rFonts w:eastAsiaTheme="minorEastAsia"/>
              </w:rPr>
              <w:t xml:space="preserve">seeks to embed </w:t>
            </w:r>
            <w:r w:rsidR="00A92D23" w:rsidRPr="00C92793">
              <w:rPr>
                <w:rFonts w:eastAsiaTheme="minorEastAsia"/>
              </w:rPr>
              <w:t xml:space="preserve">best working practice </w:t>
            </w:r>
            <w:r w:rsidR="003B0B46" w:rsidRPr="00C92793">
              <w:rPr>
                <w:rFonts w:eastAsiaTheme="minorEastAsia"/>
              </w:rPr>
              <w:t xml:space="preserve">across ESM </w:t>
            </w:r>
            <w:r w:rsidR="00A92D23" w:rsidRPr="00C92793">
              <w:rPr>
                <w:rFonts w:eastAsiaTheme="minorEastAsia"/>
              </w:rPr>
              <w:t xml:space="preserve">whilst </w:t>
            </w:r>
            <w:r w:rsidR="003B0B46" w:rsidRPr="00C92793">
              <w:rPr>
                <w:rFonts w:eastAsiaTheme="minorEastAsia"/>
              </w:rPr>
              <w:t xml:space="preserve">also </w:t>
            </w:r>
            <w:r w:rsidR="00CD08A3" w:rsidRPr="00C92793">
              <w:rPr>
                <w:rFonts w:eastAsiaTheme="minorEastAsia"/>
              </w:rPr>
              <w:t xml:space="preserve">providing a </w:t>
            </w:r>
            <w:r w:rsidR="00B1173A" w:rsidRPr="00C92793">
              <w:rPr>
                <w:rFonts w:eastAsiaTheme="minorEastAsia"/>
              </w:rPr>
              <w:t xml:space="preserve">reliable and </w:t>
            </w:r>
            <w:r w:rsidR="0026776E" w:rsidRPr="00C92793">
              <w:rPr>
                <w:rFonts w:eastAsiaTheme="minorEastAsia"/>
              </w:rPr>
              <w:t xml:space="preserve">personable service </w:t>
            </w:r>
            <w:r w:rsidR="0028193B" w:rsidRPr="00C92793">
              <w:rPr>
                <w:rFonts w:eastAsiaTheme="minorEastAsia"/>
              </w:rPr>
              <w:t xml:space="preserve">to staff, </w:t>
            </w:r>
            <w:r w:rsidR="5134273A" w:rsidRPr="00C92793">
              <w:rPr>
                <w:rFonts w:eastAsiaTheme="minorEastAsia"/>
              </w:rPr>
              <w:t>student</w:t>
            </w:r>
            <w:r w:rsidR="0028193B" w:rsidRPr="00C92793">
              <w:rPr>
                <w:rFonts w:eastAsiaTheme="minorEastAsia"/>
              </w:rPr>
              <w:t>s and parents alike.</w:t>
            </w:r>
          </w:p>
        </w:tc>
      </w:tr>
      <w:tr w:rsidR="00400BEF" w:rsidRPr="00C92793" w14:paraId="26E59C22" w14:textId="77777777" w:rsidTr="6D71574B">
        <w:trPr>
          <w:trHeight w:val="300"/>
          <w:tblHeader/>
        </w:trPr>
        <w:tc>
          <w:tcPr>
            <w:tcW w:w="3114" w:type="dxa"/>
          </w:tcPr>
          <w:p w14:paraId="0F0E7C24" w14:textId="26793665" w:rsidR="00400BEF" w:rsidRPr="00C92793" w:rsidRDefault="0083413B" w:rsidP="56C26ACB">
            <w:pPr>
              <w:rPr>
                <w:rFonts w:eastAsiaTheme="minorEastAsia"/>
                <w:b/>
                <w:bCs/>
              </w:rPr>
            </w:pPr>
            <w:r w:rsidRPr="00C92793">
              <w:rPr>
                <w:rFonts w:eastAsiaTheme="minorEastAsia"/>
                <w:b/>
                <w:bCs/>
              </w:rPr>
              <w:t xml:space="preserve">GENERAL </w:t>
            </w:r>
            <w:r w:rsidR="006D7C32" w:rsidRPr="00C92793">
              <w:rPr>
                <w:rFonts w:eastAsiaTheme="minorEastAsia"/>
                <w:b/>
                <w:bCs/>
              </w:rPr>
              <w:t>PURPOSE OF THE ROLE</w:t>
            </w:r>
          </w:p>
        </w:tc>
        <w:tc>
          <w:tcPr>
            <w:tcW w:w="7080" w:type="dxa"/>
          </w:tcPr>
          <w:p w14:paraId="0DAC0F09" w14:textId="3D1CCCDC" w:rsidR="001467CB" w:rsidRPr="00C92793" w:rsidRDefault="00EF13C2" w:rsidP="71855F99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 xml:space="preserve">To provide a consistent and excellent professional service to appropriate school leaders, staff and </w:t>
            </w:r>
            <w:r w:rsidR="5134273A" w:rsidRPr="00C92793">
              <w:rPr>
                <w:rFonts w:eastAsiaTheme="minorEastAsia"/>
              </w:rPr>
              <w:t>student</w:t>
            </w:r>
            <w:r w:rsidRPr="00C92793">
              <w:rPr>
                <w:rFonts w:eastAsiaTheme="minorEastAsia"/>
              </w:rPr>
              <w:t>s</w:t>
            </w:r>
          </w:p>
          <w:p w14:paraId="39BD1BF0" w14:textId="3133074E" w:rsidR="006D7C32" w:rsidRPr="00C92793" w:rsidRDefault="00E27D91" w:rsidP="56C26ACB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>To work as a key member of the integrate</w:t>
            </w:r>
            <w:r w:rsidR="002D310E" w:rsidRPr="00C92793">
              <w:rPr>
                <w:rFonts w:eastAsiaTheme="minorEastAsia"/>
              </w:rPr>
              <w:t>d</w:t>
            </w:r>
            <w:r w:rsidR="003123B8" w:rsidRPr="00C92793">
              <w:rPr>
                <w:rFonts w:eastAsiaTheme="minorEastAsia"/>
              </w:rPr>
              <w:t xml:space="preserve"> </w:t>
            </w:r>
            <w:r w:rsidRPr="00C92793">
              <w:rPr>
                <w:rFonts w:eastAsiaTheme="minorEastAsia"/>
              </w:rPr>
              <w:t xml:space="preserve">School </w:t>
            </w:r>
            <w:r w:rsidR="003007B5" w:rsidRPr="00C92793">
              <w:rPr>
                <w:rFonts w:eastAsiaTheme="minorEastAsia"/>
              </w:rPr>
              <w:t xml:space="preserve">Operations </w:t>
            </w:r>
            <w:r w:rsidRPr="00C92793">
              <w:rPr>
                <w:rFonts w:eastAsiaTheme="minorEastAsia"/>
              </w:rPr>
              <w:t>Team in</w:t>
            </w:r>
            <w:r w:rsidR="00857FE4" w:rsidRPr="00C92793">
              <w:rPr>
                <w:rFonts w:eastAsiaTheme="minorEastAsia"/>
              </w:rPr>
              <w:t xml:space="preserve"> using </w:t>
            </w:r>
            <w:r w:rsidRPr="00C92793">
              <w:rPr>
                <w:rFonts w:eastAsiaTheme="minorEastAsia"/>
              </w:rPr>
              <w:t xml:space="preserve">and </w:t>
            </w:r>
            <w:r w:rsidR="00CF153B" w:rsidRPr="00C92793">
              <w:rPr>
                <w:rFonts w:eastAsiaTheme="minorEastAsia"/>
              </w:rPr>
              <w:t xml:space="preserve">improving standard operating procedures </w:t>
            </w:r>
            <w:r w:rsidR="00835AE3" w:rsidRPr="00C92793">
              <w:rPr>
                <w:rFonts w:eastAsiaTheme="minorEastAsia"/>
              </w:rPr>
              <w:t>whilst</w:t>
            </w:r>
            <w:r w:rsidR="00857FE4" w:rsidRPr="00C92793">
              <w:rPr>
                <w:rFonts w:eastAsiaTheme="minorEastAsia"/>
              </w:rPr>
              <w:t xml:space="preserve"> </w:t>
            </w:r>
            <w:r w:rsidR="002D310E" w:rsidRPr="00C92793">
              <w:rPr>
                <w:rFonts w:eastAsiaTheme="minorEastAsia"/>
              </w:rPr>
              <w:t>making best use of IT systems</w:t>
            </w:r>
            <w:r w:rsidR="007310BE" w:rsidRPr="00C92793">
              <w:rPr>
                <w:rFonts w:eastAsiaTheme="minorEastAsia"/>
              </w:rPr>
              <w:t>.</w:t>
            </w:r>
          </w:p>
        </w:tc>
      </w:tr>
      <w:tr w:rsidR="0083413B" w:rsidRPr="00C92793" w14:paraId="357AE0FA" w14:textId="77777777" w:rsidTr="6D71574B">
        <w:trPr>
          <w:trHeight w:val="300"/>
          <w:tblHeader/>
        </w:trPr>
        <w:tc>
          <w:tcPr>
            <w:tcW w:w="3114" w:type="dxa"/>
          </w:tcPr>
          <w:p w14:paraId="279EE6D8" w14:textId="7548477D" w:rsidR="0083413B" w:rsidRPr="00C92793" w:rsidRDefault="0083413B" w:rsidP="56C26ACB">
            <w:pPr>
              <w:rPr>
                <w:rFonts w:eastAsiaTheme="minorEastAsia"/>
                <w:b/>
                <w:bCs/>
              </w:rPr>
            </w:pPr>
            <w:r w:rsidRPr="00C92793">
              <w:rPr>
                <w:rFonts w:eastAsiaTheme="minorEastAsia"/>
                <w:b/>
                <w:bCs/>
              </w:rPr>
              <w:t>SPECIFIC PURPOSE OF THE ROLE</w:t>
            </w:r>
          </w:p>
        </w:tc>
        <w:tc>
          <w:tcPr>
            <w:tcW w:w="7080" w:type="dxa"/>
          </w:tcPr>
          <w:p w14:paraId="2A52FC75" w14:textId="58DA1E87" w:rsidR="0083413B" w:rsidRPr="00C92793" w:rsidRDefault="00B123BF" w:rsidP="56C26ACB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 xml:space="preserve">To be responsible for </w:t>
            </w:r>
            <w:r w:rsidR="00FA0CF2" w:rsidRPr="00C92793">
              <w:rPr>
                <w:rFonts w:eastAsiaTheme="minorEastAsia"/>
              </w:rPr>
              <w:t xml:space="preserve">assisting in </w:t>
            </w:r>
            <w:r w:rsidRPr="00C92793">
              <w:rPr>
                <w:rFonts w:eastAsiaTheme="minorEastAsia"/>
              </w:rPr>
              <w:t>administering</w:t>
            </w:r>
            <w:r w:rsidR="00A072B9" w:rsidRPr="00C92793">
              <w:rPr>
                <w:rFonts w:eastAsiaTheme="minorEastAsia"/>
              </w:rPr>
              <w:t xml:space="preserve"> </w:t>
            </w:r>
            <w:r w:rsidR="008E410C" w:rsidRPr="00C92793">
              <w:rPr>
                <w:rFonts w:eastAsiaTheme="minorEastAsia"/>
              </w:rPr>
              <w:t xml:space="preserve">the </w:t>
            </w:r>
            <w:r w:rsidR="00A072B9" w:rsidRPr="00C92793">
              <w:rPr>
                <w:rFonts w:eastAsiaTheme="minorEastAsia"/>
              </w:rPr>
              <w:t>procedures and systems that</w:t>
            </w:r>
            <w:r w:rsidR="008E410C" w:rsidRPr="00C92793">
              <w:rPr>
                <w:rFonts w:eastAsiaTheme="minorEastAsia"/>
              </w:rPr>
              <w:t xml:space="preserve"> underpin and facilitate </w:t>
            </w:r>
            <w:r w:rsidR="0097249B" w:rsidRPr="00C92793">
              <w:rPr>
                <w:rFonts w:eastAsiaTheme="minorEastAsia"/>
              </w:rPr>
              <w:t xml:space="preserve">the smooth running of </w:t>
            </w:r>
            <w:r w:rsidR="006B7041" w:rsidRPr="00C92793">
              <w:rPr>
                <w:rFonts w:eastAsiaTheme="minorEastAsia"/>
              </w:rPr>
              <w:t>ESM</w:t>
            </w:r>
            <w:r w:rsidR="00FA0CF2" w:rsidRPr="00C92793">
              <w:rPr>
                <w:rFonts w:eastAsiaTheme="minorEastAsia"/>
              </w:rPr>
              <w:t xml:space="preserve">. </w:t>
            </w:r>
          </w:p>
          <w:p w14:paraId="7433BA91" w14:textId="18719056" w:rsidR="2AF3512E" w:rsidRPr="00C92793" w:rsidRDefault="2AF3512E" w:rsidP="185CC85C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>To provide administrative assistance to the Admissions team</w:t>
            </w:r>
            <w:r w:rsidR="48E41284" w:rsidRPr="00C92793">
              <w:rPr>
                <w:rFonts w:eastAsiaTheme="minorEastAsia"/>
              </w:rPr>
              <w:t>.</w:t>
            </w:r>
          </w:p>
          <w:p w14:paraId="562E35AD" w14:textId="482B9BE2" w:rsidR="009F0975" w:rsidRPr="00C92793" w:rsidRDefault="6A7F12B7" w:rsidP="185CC85C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lastRenderedPageBreak/>
              <w:t xml:space="preserve">To provide additional </w:t>
            </w:r>
            <w:r w:rsidR="43D566C3" w:rsidRPr="00C92793">
              <w:rPr>
                <w:rFonts w:eastAsiaTheme="minorEastAsia"/>
              </w:rPr>
              <w:t xml:space="preserve">administrative </w:t>
            </w:r>
            <w:r w:rsidRPr="00C92793">
              <w:rPr>
                <w:rFonts w:eastAsiaTheme="minorEastAsia"/>
              </w:rPr>
              <w:t>capacity for the Wellbeing Administrator and the Family Liaison and Transitions Administrators</w:t>
            </w:r>
          </w:p>
          <w:p w14:paraId="11D17447" w14:textId="199C7E60" w:rsidR="29036B45" w:rsidRPr="00C92793" w:rsidRDefault="29036B45" w:rsidP="185CC85C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 xml:space="preserve">To provide additional administrative capacity at </w:t>
            </w:r>
            <w:bookmarkStart w:id="0" w:name="_Int_8bNcqYrf"/>
            <w:r w:rsidRPr="00C92793">
              <w:rPr>
                <w:rFonts w:eastAsiaTheme="minorEastAsia"/>
              </w:rPr>
              <w:t>particular times</w:t>
            </w:r>
            <w:bookmarkEnd w:id="0"/>
            <w:r w:rsidRPr="00C92793">
              <w:rPr>
                <w:rFonts w:eastAsiaTheme="minorEastAsia"/>
              </w:rPr>
              <w:t xml:space="preserve"> of the session including during t</w:t>
            </w:r>
            <w:r w:rsidR="451E98E6" w:rsidRPr="00C92793">
              <w:rPr>
                <w:rFonts w:eastAsiaTheme="minorEastAsia"/>
              </w:rPr>
              <w:t xml:space="preserve">he exam periods in January, </w:t>
            </w:r>
            <w:r w:rsidRPr="00C92793">
              <w:rPr>
                <w:rFonts w:eastAsiaTheme="minorEastAsia"/>
              </w:rPr>
              <w:t xml:space="preserve">May and June </w:t>
            </w:r>
          </w:p>
          <w:p w14:paraId="6A640B02" w14:textId="3907A011" w:rsidR="00193F0B" w:rsidRPr="00C92793" w:rsidRDefault="0E65F7BD" w:rsidP="71855F99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 xml:space="preserve">To work collaboratively with all members of the SOT </w:t>
            </w:r>
            <w:r w:rsidR="5EDE1D6A" w:rsidRPr="00C92793">
              <w:rPr>
                <w:rFonts w:eastAsiaTheme="minorEastAsia"/>
              </w:rPr>
              <w:t>(</w:t>
            </w:r>
            <w:r w:rsidR="7E67BCA8" w:rsidRPr="00C92793">
              <w:rPr>
                <w:rFonts w:eastAsiaTheme="minorEastAsia"/>
              </w:rPr>
              <w:t xml:space="preserve">whatever their role and </w:t>
            </w:r>
            <w:r w:rsidR="5EDE1D6A" w:rsidRPr="00C92793">
              <w:rPr>
                <w:rFonts w:eastAsiaTheme="minorEastAsia"/>
              </w:rPr>
              <w:t xml:space="preserve">wherever based) </w:t>
            </w:r>
            <w:r w:rsidR="36528F56" w:rsidRPr="00C92793">
              <w:rPr>
                <w:rFonts w:eastAsiaTheme="minorEastAsia"/>
              </w:rPr>
              <w:t xml:space="preserve">in understanding </w:t>
            </w:r>
            <w:r w:rsidR="3B8E572A" w:rsidRPr="00C92793">
              <w:rPr>
                <w:rFonts w:eastAsiaTheme="minorEastAsia"/>
              </w:rPr>
              <w:t xml:space="preserve">similarities and co-dependencies between activities </w:t>
            </w:r>
            <w:r w:rsidR="45902005" w:rsidRPr="00C92793">
              <w:rPr>
                <w:rFonts w:eastAsiaTheme="minorEastAsia"/>
              </w:rPr>
              <w:t>to</w:t>
            </w:r>
            <w:r w:rsidR="6D0674AE" w:rsidRPr="00C92793">
              <w:rPr>
                <w:rFonts w:eastAsiaTheme="minorEastAsia"/>
              </w:rPr>
              <w:t xml:space="preserve"> streamline and improve working practice</w:t>
            </w:r>
          </w:p>
          <w:p w14:paraId="73585679" w14:textId="06BD279C" w:rsidR="00193F0B" w:rsidRPr="00C92793" w:rsidRDefault="4339048B" w:rsidP="5911AFFD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>To undertake all responsibilities in such a way that ideas for improved approaches and systems are constantly being considered and evolving</w:t>
            </w:r>
          </w:p>
          <w:p w14:paraId="160AC02B" w14:textId="325230F7" w:rsidR="009F0975" w:rsidRPr="00C92793" w:rsidRDefault="4339048B" w:rsidP="5911AFFD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 xml:space="preserve">To work in a flexible </w:t>
            </w:r>
            <w:r w:rsidR="1C30DED3" w:rsidRPr="00C92793">
              <w:rPr>
                <w:rFonts w:eastAsiaTheme="minorEastAsia"/>
              </w:rPr>
              <w:t xml:space="preserve">and proactive manner </w:t>
            </w:r>
            <w:r w:rsidR="4D3CAA66" w:rsidRPr="00C92793">
              <w:rPr>
                <w:rFonts w:eastAsiaTheme="minorEastAsia"/>
              </w:rPr>
              <w:t>in order that</w:t>
            </w:r>
            <w:r w:rsidR="667C120C" w:rsidRPr="00C92793">
              <w:rPr>
                <w:rFonts w:eastAsiaTheme="minorEastAsia"/>
              </w:rPr>
              <w:t xml:space="preserve"> cooperation and </w:t>
            </w:r>
            <w:r w:rsidR="2FF4CF3A" w:rsidRPr="00C92793">
              <w:rPr>
                <w:rFonts w:eastAsiaTheme="minorEastAsia"/>
              </w:rPr>
              <w:t>resilience –</w:t>
            </w:r>
            <w:r w:rsidR="4D3CAA66" w:rsidRPr="00C92793">
              <w:rPr>
                <w:rFonts w:eastAsiaTheme="minorEastAsia"/>
              </w:rPr>
              <w:t xml:space="preserve"> as </w:t>
            </w:r>
            <w:r w:rsidR="1358EFEA" w:rsidRPr="00C92793">
              <w:rPr>
                <w:rFonts w:eastAsiaTheme="minorEastAsia"/>
              </w:rPr>
              <w:t>led</w:t>
            </w:r>
            <w:r w:rsidR="4D3CAA66" w:rsidRPr="00C92793">
              <w:rPr>
                <w:rFonts w:eastAsiaTheme="minorEastAsia"/>
              </w:rPr>
              <w:t xml:space="preserve"> by the School Operations Team Manager and their Deputy </w:t>
            </w:r>
            <w:r w:rsidR="10F4AE71" w:rsidRPr="00C92793">
              <w:rPr>
                <w:rFonts w:eastAsiaTheme="minorEastAsia"/>
              </w:rPr>
              <w:t>–</w:t>
            </w:r>
            <w:r w:rsidR="4D3CAA66" w:rsidRPr="00C92793">
              <w:rPr>
                <w:rFonts w:eastAsiaTheme="minorEastAsia"/>
              </w:rPr>
              <w:t xml:space="preserve"> </w:t>
            </w:r>
            <w:r w:rsidR="667C120C" w:rsidRPr="00C92793">
              <w:rPr>
                <w:rFonts w:eastAsiaTheme="minorEastAsia"/>
              </w:rPr>
              <w:t>are hallmarks of the team</w:t>
            </w:r>
            <w:r w:rsidR="7CBC77CF" w:rsidRPr="00C92793">
              <w:rPr>
                <w:rFonts w:eastAsiaTheme="minorEastAsia"/>
              </w:rPr>
              <w:t>.</w:t>
            </w:r>
          </w:p>
        </w:tc>
      </w:tr>
      <w:tr w:rsidR="00400BEF" w:rsidRPr="00C92793" w14:paraId="0BF38932" w14:textId="77777777" w:rsidTr="6D71574B">
        <w:tc>
          <w:tcPr>
            <w:tcW w:w="3114" w:type="dxa"/>
          </w:tcPr>
          <w:p w14:paraId="51A384F0" w14:textId="00526EDC" w:rsidR="00400BEF" w:rsidRPr="00C92793" w:rsidRDefault="00B83961" w:rsidP="56C26ACB">
            <w:pPr>
              <w:rPr>
                <w:rFonts w:eastAsiaTheme="minorEastAsia"/>
                <w:b/>
                <w:bCs/>
              </w:rPr>
            </w:pPr>
            <w:r w:rsidRPr="00C92793">
              <w:rPr>
                <w:rFonts w:eastAsiaTheme="minorEastAsia"/>
                <w:b/>
                <w:bCs/>
              </w:rPr>
              <w:lastRenderedPageBreak/>
              <w:t>ACCOUNTABILITY</w:t>
            </w:r>
          </w:p>
        </w:tc>
        <w:tc>
          <w:tcPr>
            <w:tcW w:w="7080" w:type="dxa"/>
          </w:tcPr>
          <w:p w14:paraId="092FDB0F" w14:textId="4165223E" w:rsidR="00400BEF" w:rsidRPr="00C92793" w:rsidRDefault="5CA3E185" w:rsidP="56C26ACB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>A</w:t>
            </w:r>
            <w:r w:rsidR="1EAEA298" w:rsidRPr="00C92793">
              <w:rPr>
                <w:rFonts w:eastAsiaTheme="minorEastAsia"/>
              </w:rPr>
              <w:t>ccountable directly to the</w:t>
            </w:r>
            <w:r w:rsidR="10AF737B" w:rsidRPr="00C92793">
              <w:rPr>
                <w:rFonts w:eastAsiaTheme="minorEastAsia"/>
              </w:rPr>
              <w:t xml:space="preserve"> School </w:t>
            </w:r>
            <w:r w:rsidR="75D2872B" w:rsidRPr="00C92793">
              <w:rPr>
                <w:rFonts w:eastAsiaTheme="minorEastAsia"/>
              </w:rPr>
              <w:t xml:space="preserve">Operations </w:t>
            </w:r>
            <w:r w:rsidR="10AF737B" w:rsidRPr="00C92793">
              <w:rPr>
                <w:rFonts w:eastAsiaTheme="minorEastAsia"/>
              </w:rPr>
              <w:t>Manager (or through Deputy Schoo</w:t>
            </w:r>
            <w:r w:rsidR="75D2872B" w:rsidRPr="00C92793">
              <w:rPr>
                <w:rFonts w:eastAsiaTheme="minorEastAsia"/>
              </w:rPr>
              <w:t xml:space="preserve">l Operations </w:t>
            </w:r>
            <w:r w:rsidR="10AF737B" w:rsidRPr="00C92793">
              <w:rPr>
                <w:rFonts w:eastAsiaTheme="minorEastAsia"/>
              </w:rPr>
              <w:t>Manager)</w:t>
            </w:r>
            <w:r w:rsidR="5616E2D5" w:rsidRPr="00C92793">
              <w:rPr>
                <w:rFonts w:eastAsiaTheme="minorEastAsia"/>
              </w:rPr>
              <w:t>.</w:t>
            </w:r>
          </w:p>
        </w:tc>
      </w:tr>
      <w:tr w:rsidR="00400BEF" w:rsidRPr="00C92793" w14:paraId="41B150E6" w14:textId="77777777" w:rsidTr="6D71574B">
        <w:tc>
          <w:tcPr>
            <w:tcW w:w="3114" w:type="dxa"/>
          </w:tcPr>
          <w:p w14:paraId="18E3063A" w14:textId="148A89E6" w:rsidR="00400BEF" w:rsidRPr="00C92793" w:rsidRDefault="00B83961" w:rsidP="56C26ACB">
            <w:pPr>
              <w:rPr>
                <w:rFonts w:eastAsiaTheme="minorEastAsia"/>
                <w:b/>
                <w:bCs/>
              </w:rPr>
            </w:pPr>
            <w:r w:rsidRPr="00C92793">
              <w:rPr>
                <w:rFonts w:eastAsiaTheme="minorEastAsia"/>
                <w:b/>
                <w:bCs/>
              </w:rPr>
              <w:t>AUTHORITY</w:t>
            </w:r>
          </w:p>
        </w:tc>
        <w:tc>
          <w:tcPr>
            <w:tcW w:w="7080" w:type="dxa"/>
          </w:tcPr>
          <w:p w14:paraId="5872A859" w14:textId="73B107EF" w:rsidR="00400BEF" w:rsidRPr="00C92793" w:rsidRDefault="6DF6EA84" w:rsidP="56C26ACB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>A</w:t>
            </w:r>
            <w:r w:rsidR="3BDC7150" w:rsidRPr="00C92793">
              <w:rPr>
                <w:rFonts w:eastAsiaTheme="minorEastAsia"/>
              </w:rPr>
              <w:t xml:space="preserve">s delegated by the </w:t>
            </w:r>
            <w:r w:rsidR="10AF737B" w:rsidRPr="00C92793">
              <w:rPr>
                <w:rFonts w:eastAsiaTheme="minorEastAsia"/>
              </w:rPr>
              <w:t xml:space="preserve">School </w:t>
            </w:r>
            <w:r w:rsidR="4EC6B32D" w:rsidRPr="00C92793">
              <w:rPr>
                <w:rFonts w:eastAsiaTheme="minorEastAsia"/>
              </w:rPr>
              <w:t xml:space="preserve">Operations </w:t>
            </w:r>
            <w:r w:rsidR="10AF737B" w:rsidRPr="00C92793">
              <w:rPr>
                <w:rFonts w:eastAsiaTheme="minorEastAsia"/>
              </w:rPr>
              <w:t xml:space="preserve">Manager (or through Deputy School </w:t>
            </w:r>
            <w:r w:rsidR="4EC6B32D" w:rsidRPr="00C92793">
              <w:rPr>
                <w:rFonts w:eastAsiaTheme="minorEastAsia"/>
              </w:rPr>
              <w:t xml:space="preserve">Operations </w:t>
            </w:r>
            <w:r w:rsidR="10AF737B" w:rsidRPr="00C92793">
              <w:rPr>
                <w:rFonts w:eastAsiaTheme="minorEastAsia"/>
              </w:rPr>
              <w:t>Manager)</w:t>
            </w:r>
            <w:r w:rsidR="502DE905" w:rsidRPr="00C92793">
              <w:rPr>
                <w:rFonts w:eastAsiaTheme="minorEastAsia"/>
              </w:rPr>
              <w:t>.</w:t>
            </w:r>
          </w:p>
        </w:tc>
      </w:tr>
      <w:tr w:rsidR="00400BEF" w:rsidRPr="00C92793" w14:paraId="2F291760" w14:textId="77777777" w:rsidTr="6D71574B">
        <w:tc>
          <w:tcPr>
            <w:tcW w:w="3114" w:type="dxa"/>
          </w:tcPr>
          <w:p w14:paraId="4A7956FA" w14:textId="65FED5B0" w:rsidR="00400BEF" w:rsidRPr="00C92793" w:rsidRDefault="00B83961" w:rsidP="56C26ACB">
            <w:pPr>
              <w:rPr>
                <w:rFonts w:eastAsiaTheme="minorEastAsia"/>
                <w:b/>
                <w:bCs/>
              </w:rPr>
            </w:pPr>
            <w:r w:rsidRPr="00C92793">
              <w:rPr>
                <w:rFonts w:eastAsiaTheme="minorEastAsia"/>
                <w:b/>
                <w:bCs/>
              </w:rPr>
              <w:t>RELATIONSHIPS</w:t>
            </w:r>
          </w:p>
        </w:tc>
        <w:tc>
          <w:tcPr>
            <w:tcW w:w="7080" w:type="dxa"/>
          </w:tcPr>
          <w:p w14:paraId="6B54B39B" w14:textId="644024CE" w:rsidR="002B49A9" w:rsidRPr="00C92793" w:rsidRDefault="7C6CB25B" w:rsidP="5911AFFD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 xml:space="preserve">Works closely with members of the </w:t>
            </w:r>
            <w:r w:rsidR="06ECE390" w:rsidRPr="00C92793">
              <w:rPr>
                <w:rFonts w:eastAsiaTheme="minorEastAsia"/>
              </w:rPr>
              <w:t xml:space="preserve">School </w:t>
            </w:r>
            <w:r w:rsidR="6E8E2FF3" w:rsidRPr="00C92793">
              <w:rPr>
                <w:rFonts w:eastAsiaTheme="minorEastAsia"/>
              </w:rPr>
              <w:t>Operations</w:t>
            </w:r>
            <w:r w:rsidR="06ECE390" w:rsidRPr="00C92793">
              <w:rPr>
                <w:rFonts w:eastAsiaTheme="minorEastAsia"/>
              </w:rPr>
              <w:t xml:space="preserve"> Team </w:t>
            </w:r>
            <w:r w:rsidR="1358EFEA" w:rsidRPr="00C92793">
              <w:rPr>
                <w:rFonts w:eastAsiaTheme="minorEastAsia"/>
              </w:rPr>
              <w:t>to</w:t>
            </w:r>
            <w:r w:rsidR="4F3FE915" w:rsidRPr="00C92793">
              <w:rPr>
                <w:rFonts w:eastAsiaTheme="minorEastAsia"/>
              </w:rPr>
              <w:t xml:space="preserve"> </w:t>
            </w:r>
            <w:r w:rsidR="2C3A58E9" w:rsidRPr="00C92793">
              <w:rPr>
                <w:rFonts w:eastAsiaTheme="minorEastAsia"/>
              </w:rPr>
              <w:t>provid</w:t>
            </w:r>
            <w:r w:rsidR="4F3FE915" w:rsidRPr="00C92793">
              <w:rPr>
                <w:rFonts w:eastAsiaTheme="minorEastAsia"/>
              </w:rPr>
              <w:t>e</w:t>
            </w:r>
            <w:r w:rsidR="2C3A58E9" w:rsidRPr="00C92793">
              <w:rPr>
                <w:rFonts w:eastAsiaTheme="minorEastAsia"/>
              </w:rPr>
              <w:t xml:space="preserve"> a</w:t>
            </w:r>
            <w:r w:rsidR="60B0C676" w:rsidRPr="00C92793">
              <w:rPr>
                <w:rFonts w:eastAsiaTheme="minorEastAsia"/>
              </w:rPr>
              <w:t xml:space="preserve">n effective and consistent service for </w:t>
            </w:r>
            <w:r w:rsidR="2D8B9711" w:rsidRPr="00C92793">
              <w:rPr>
                <w:rFonts w:eastAsiaTheme="minorEastAsia"/>
              </w:rPr>
              <w:t xml:space="preserve">School </w:t>
            </w:r>
            <w:r w:rsidR="403DCB32" w:rsidRPr="00C92793">
              <w:rPr>
                <w:rFonts w:eastAsiaTheme="minorEastAsia"/>
              </w:rPr>
              <w:t>leaders</w:t>
            </w:r>
          </w:p>
          <w:p w14:paraId="2C0AA357" w14:textId="23347AE4" w:rsidR="00A00919" w:rsidRPr="00C92793" w:rsidRDefault="00A00919" w:rsidP="56C26ACB">
            <w:pPr>
              <w:pStyle w:val="ListParagraph"/>
              <w:numPr>
                <w:ilvl w:val="0"/>
                <w:numId w:val="3"/>
              </w:numPr>
              <w:ind w:left="318" w:hanging="28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 xml:space="preserve">Develops strong and mutually respectful relationships </w:t>
            </w:r>
            <w:r w:rsidR="000D0A84" w:rsidRPr="00C92793">
              <w:rPr>
                <w:rFonts w:eastAsiaTheme="minorEastAsia"/>
              </w:rPr>
              <w:t xml:space="preserve">with </w:t>
            </w:r>
            <w:r w:rsidR="00CE64B0" w:rsidRPr="00C92793">
              <w:rPr>
                <w:rFonts w:eastAsiaTheme="minorEastAsia"/>
              </w:rPr>
              <w:t xml:space="preserve">Senior leaders and other </w:t>
            </w:r>
            <w:r w:rsidR="000D0A84" w:rsidRPr="00C92793">
              <w:rPr>
                <w:rFonts w:eastAsiaTheme="minorEastAsia"/>
              </w:rPr>
              <w:t xml:space="preserve">relevant members of staff </w:t>
            </w:r>
            <w:r w:rsidR="009C0CA9" w:rsidRPr="00C92793">
              <w:rPr>
                <w:rFonts w:eastAsiaTheme="minorEastAsia"/>
              </w:rPr>
              <w:t>to provide the be</w:t>
            </w:r>
            <w:r w:rsidR="009C39A4" w:rsidRPr="00C92793">
              <w:rPr>
                <w:rFonts w:eastAsiaTheme="minorEastAsia"/>
              </w:rPr>
              <w:t xml:space="preserve">st </w:t>
            </w:r>
            <w:r w:rsidR="00610B8E" w:rsidRPr="00C92793">
              <w:rPr>
                <w:rFonts w:eastAsiaTheme="minorEastAsia"/>
              </w:rPr>
              <w:t xml:space="preserve">possible </w:t>
            </w:r>
            <w:r w:rsidR="009C39A4" w:rsidRPr="00C92793">
              <w:rPr>
                <w:rFonts w:eastAsiaTheme="minorEastAsia"/>
              </w:rPr>
              <w:t xml:space="preserve">education for ESM’s young people. </w:t>
            </w:r>
          </w:p>
        </w:tc>
      </w:tr>
      <w:tr w:rsidR="009C7755" w:rsidRPr="00C92793" w14:paraId="6E4604DF" w14:textId="77777777" w:rsidTr="6D71574B">
        <w:tc>
          <w:tcPr>
            <w:tcW w:w="3114" w:type="dxa"/>
          </w:tcPr>
          <w:p w14:paraId="1F6D2000" w14:textId="5043431F" w:rsidR="009C7755" w:rsidRPr="00C92793" w:rsidRDefault="006D7C32" w:rsidP="71855F99">
            <w:pPr>
              <w:rPr>
                <w:rFonts w:eastAsiaTheme="minorEastAsia"/>
                <w:b/>
                <w:bCs/>
              </w:rPr>
            </w:pPr>
            <w:r w:rsidRPr="00C92793">
              <w:rPr>
                <w:rFonts w:eastAsiaTheme="minorEastAsia"/>
                <w:b/>
                <w:bCs/>
              </w:rPr>
              <w:t xml:space="preserve">DUTIES AND </w:t>
            </w:r>
            <w:r w:rsidR="0329983A" w:rsidRPr="00C92793">
              <w:rPr>
                <w:rFonts w:eastAsiaTheme="minorEastAsia"/>
                <w:b/>
                <w:bCs/>
              </w:rPr>
              <w:t>KEY RESPONSIBILITIES</w:t>
            </w:r>
          </w:p>
        </w:tc>
        <w:tc>
          <w:tcPr>
            <w:tcW w:w="7080" w:type="dxa"/>
          </w:tcPr>
          <w:p w14:paraId="6EDD691C" w14:textId="707FFBA5" w:rsidR="000F75BE" w:rsidRPr="00C92793" w:rsidRDefault="1C2A1004" w:rsidP="71855F99">
            <w:pPr>
              <w:pStyle w:val="ListParagraph"/>
              <w:numPr>
                <w:ilvl w:val="0"/>
                <w:numId w:val="3"/>
              </w:numPr>
              <w:ind w:left="318" w:hanging="284"/>
              <w:contextualSpacing w:val="0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>As directed by the School Operation</w:t>
            </w:r>
            <w:r w:rsidR="5122C95C" w:rsidRPr="00C92793">
              <w:rPr>
                <w:rFonts w:eastAsiaTheme="minorEastAsia"/>
              </w:rPr>
              <w:t>s</w:t>
            </w:r>
            <w:r w:rsidRPr="00C92793">
              <w:rPr>
                <w:rFonts w:eastAsiaTheme="minorEastAsia"/>
              </w:rPr>
              <w:t xml:space="preserve"> Manager </w:t>
            </w:r>
            <w:r w:rsidR="5122C95C" w:rsidRPr="00C92793">
              <w:rPr>
                <w:rFonts w:eastAsiaTheme="minorEastAsia"/>
              </w:rPr>
              <w:t>or Deputy School Operations Manager, to provide administrative assistance to other members of the School Operations Team</w:t>
            </w:r>
            <w:r w:rsidR="6941A12D" w:rsidRPr="00C92793">
              <w:rPr>
                <w:rFonts w:eastAsiaTheme="minorEastAsia"/>
              </w:rPr>
              <w:t xml:space="preserve"> including Reception</w:t>
            </w:r>
            <w:r w:rsidR="5122C95C" w:rsidRPr="00C92793">
              <w:rPr>
                <w:rFonts w:eastAsiaTheme="minorEastAsia"/>
              </w:rPr>
              <w:t>, as need be</w:t>
            </w:r>
          </w:p>
          <w:p w14:paraId="6E29C065" w14:textId="2B1EBF4F" w:rsidR="009779F4" w:rsidRPr="00C92793" w:rsidRDefault="03FF0D86" w:rsidP="71855F99">
            <w:pPr>
              <w:pStyle w:val="ListParagraph"/>
              <w:numPr>
                <w:ilvl w:val="0"/>
                <w:numId w:val="3"/>
              </w:numPr>
              <w:ind w:left="318" w:hanging="284"/>
              <w:contextualSpacing w:val="0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 xml:space="preserve">To support the Wellbeing </w:t>
            </w:r>
            <w:r w:rsidR="4F90454E" w:rsidRPr="00C92793">
              <w:rPr>
                <w:rFonts w:eastAsiaTheme="minorEastAsia"/>
              </w:rPr>
              <w:t xml:space="preserve">Administrator in relation to tasks connected with Senior School </w:t>
            </w:r>
            <w:r w:rsidR="5134273A" w:rsidRPr="00C92793">
              <w:rPr>
                <w:rFonts w:eastAsiaTheme="minorEastAsia"/>
              </w:rPr>
              <w:t>student</w:t>
            </w:r>
            <w:r w:rsidR="150CAAAD" w:rsidRPr="00C92793">
              <w:rPr>
                <w:rFonts w:eastAsiaTheme="minorEastAsia"/>
              </w:rPr>
              <w:t>s</w:t>
            </w:r>
            <w:r w:rsidR="0825FEED" w:rsidRPr="00C92793">
              <w:rPr>
                <w:rFonts w:eastAsiaTheme="minorEastAsia"/>
              </w:rPr>
              <w:t xml:space="preserve">. These will vary but might include </w:t>
            </w:r>
            <w:r w:rsidR="137E27E9" w:rsidRPr="00C92793">
              <w:rPr>
                <w:rFonts w:eastAsiaTheme="minorEastAsia"/>
              </w:rPr>
              <w:t>tasks connected with S6 (</w:t>
            </w:r>
            <w:proofErr w:type="spellStart"/>
            <w:r w:rsidR="137E27E9" w:rsidRPr="00C92793">
              <w:rPr>
                <w:rFonts w:eastAsiaTheme="minorEastAsia"/>
              </w:rPr>
              <w:t>eg</w:t>
            </w:r>
            <w:proofErr w:type="spellEnd"/>
            <w:r w:rsidR="137E27E9" w:rsidRPr="00C92793">
              <w:rPr>
                <w:rFonts w:eastAsiaTheme="minorEastAsia"/>
              </w:rPr>
              <w:t xml:space="preserve"> </w:t>
            </w:r>
            <w:r w:rsidR="0825FEED" w:rsidRPr="00C92793">
              <w:rPr>
                <w:rFonts w:eastAsiaTheme="minorEastAsia"/>
              </w:rPr>
              <w:t>S6 Yearbook,</w:t>
            </w:r>
            <w:r w:rsidR="137E27E9" w:rsidRPr="00C92793">
              <w:rPr>
                <w:rFonts w:eastAsiaTheme="minorEastAsia"/>
              </w:rPr>
              <w:t xml:space="preserve"> </w:t>
            </w:r>
            <w:r w:rsidR="730678AC" w:rsidRPr="00C92793">
              <w:rPr>
                <w:rFonts w:eastAsiaTheme="minorEastAsia"/>
              </w:rPr>
              <w:t>references</w:t>
            </w:r>
            <w:r w:rsidR="137E27E9" w:rsidRPr="00C92793">
              <w:rPr>
                <w:rFonts w:eastAsiaTheme="minorEastAsia"/>
              </w:rPr>
              <w:t>)</w:t>
            </w:r>
            <w:r w:rsidR="55B93039" w:rsidRPr="00C92793">
              <w:rPr>
                <w:rFonts w:eastAsiaTheme="minorEastAsia"/>
              </w:rPr>
              <w:t xml:space="preserve"> and </w:t>
            </w:r>
            <w:r w:rsidR="7D8A3261" w:rsidRPr="00C92793">
              <w:rPr>
                <w:rFonts w:eastAsiaTheme="minorEastAsia"/>
              </w:rPr>
              <w:t>preparing for activities and events</w:t>
            </w:r>
            <w:r w:rsidR="743EE6D3" w:rsidRPr="00C92793">
              <w:rPr>
                <w:rFonts w:eastAsiaTheme="minorEastAsia"/>
              </w:rPr>
              <w:t xml:space="preserve"> (</w:t>
            </w:r>
            <w:proofErr w:type="spellStart"/>
            <w:r w:rsidR="743EE6D3" w:rsidRPr="00C92793">
              <w:rPr>
                <w:rFonts w:eastAsiaTheme="minorEastAsia"/>
              </w:rPr>
              <w:t>eg</w:t>
            </w:r>
            <w:proofErr w:type="spellEnd"/>
            <w:r w:rsidR="743EE6D3" w:rsidRPr="00C92793">
              <w:rPr>
                <w:rFonts w:eastAsiaTheme="minorEastAsia"/>
              </w:rPr>
              <w:t xml:space="preserve"> ordering badges</w:t>
            </w:r>
            <w:r w:rsidR="1A43773F" w:rsidRPr="00C92793">
              <w:rPr>
                <w:rFonts w:eastAsiaTheme="minorEastAsia"/>
              </w:rPr>
              <w:t>, certificates</w:t>
            </w:r>
            <w:r w:rsidR="743EE6D3" w:rsidRPr="00C92793">
              <w:rPr>
                <w:rFonts w:eastAsiaTheme="minorEastAsia"/>
              </w:rPr>
              <w:t xml:space="preserve"> and insignia)</w:t>
            </w:r>
            <w:r w:rsidR="7D8A3261" w:rsidRPr="00C92793">
              <w:rPr>
                <w:rFonts w:eastAsiaTheme="minorEastAsia"/>
              </w:rPr>
              <w:t xml:space="preserve">  </w:t>
            </w:r>
            <w:r w:rsidR="730678AC" w:rsidRPr="00C92793">
              <w:rPr>
                <w:rFonts w:eastAsiaTheme="minorEastAsia"/>
              </w:rPr>
              <w:t xml:space="preserve"> </w:t>
            </w:r>
          </w:p>
          <w:p w14:paraId="70C738F1" w14:textId="02721553" w:rsidR="00AD16F7" w:rsidRPr="00C92793" w:rsidRDefault="332C05AE" w:rsidP="71855F99">
            <w:pPr>
              <w:pStyle w:val="ListParagraph"/>
              <w:numPr>
                <w:ilvl w:val="0"/>
                <w:numId w:val="3"/>
              </w:numPr>
              <w:ind w:left="318" w:hanging="284"/>
              <w:contextualSpacing w:val="0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 xml:space="preserve">To support the </w:t>
            </w:r>
            <w:r w:rsidR="319AF93A" w:rsidRPr="00C92793">
              <w:rPr>
                <w:rFonts w:eastAsiaTheme="minorEastAsia"/>
              </w:rPr>
              <w:t xml:space="preserve">Wellbeing </w:t>
            </w:r>
            <w:r w:rsidRPr="00C92793">
              <w:rPr>
                <w:rFonts w:eastAsiaTheme="minorEastAsia"/>
              </w:rPr>
              <w:t xml:space="preserve">and Transitions Administrator in relation to tasks connected with </w:t>
            </w:r>
            <w:r w:rsidR="3B567B3D" w:rsidRPr="00C92793">
              <w:rPr>
                <w:rFonts w:eastAsiaTheme="minorEastAsia"/>
              </w:rPr>
              <w:t>Junior</w:t>
            </w:r>
            <w:r w:rsidRPr="00C92793">
              <w:rPr>
                <w:rFonts w:eastAsiaTheme="minorEastAsia"/>
              </w:rPr>
              <w:t xml:space="preserve"> School </w:t>
            </w:r>
            <w:r w:rsidR="5134273A" w:rsidRPr="00C92793">
              <w:rPr>
                <w:rFonts w:eastAsiaTheme="minorEastAsia"/>
              </w:rPr>
              <w:t>student</w:t>
            </w:r>
            <w:r w:rsidRPr="00C92793">
              <w:rPr>
                <w:rFonts w:eastAsiaTheme="minorEastAsia"/>
              </w:rPr>
              <w:t xml:space="preserve">s. These will vary but might include tasks connected with preparing for </w:t>
            </w:r>
            <w:r w:rsidR="5B03802C" w:rsidRPr="00C92793">
              <w:rPr>
                <w:rFonts w:eastAsiaTheme="minorEastAsia"/>
              </w:rPr>
              <w:t xml:space="preserve">assemblies, presentations, </w:t>
            </w:r>
            <w:r w:rsidRPr="00C92793">
              <w:rPr>
                <w:rFonts w:eastAsiaTheme="minorEastAsia"/>
              </w:rPr>
              <w:t xml:space="preserve">activities and events  </w:t>
            </w:r>
          </w:p>
          <w:p w14:paraId="2CFE15DA" w14:textId="4F24DDAD" w:rsidR="2EDA61C9" w:rsidRPr="00C92793" w:rsidRDefault="2EDA61C9" w:rsidP="185CC85C">
            <w:pPr>
              <w:pStyle w:val="ListParagraph"/>
              <w:numPr>
                <w:ilvl w:val="0"/>
                <w:numId w:val="3"/>
              </w:numPr>
              <w:ind w:left="318" w:hanging="284"/>
              <w:contextualSpacing w:val="0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 xml:space="preserve">To support the Admissions </w:t>
            </w:r>
            <w:r w:rsidR="0FC50A71" w:rsidRPr="00C92793">
              <w:rPr>
                <w:rFonts w:eastAsiaTheme="minorEastAsia"/>
              </w:rPr>
              <w:t>team</w:t>
            </w:r>
            <w:r w:rsidR="3DAE9C70" w:rsidRPr="00C92793">
              <w:rPr>
                <w:rFonts w:eastAsiaTheme="minorEastAsia"/>
              </w:rPr>
              <w:t>,</w:t>
            </w:r>
            <w:r w:rsidR="22C41A5D" w:rsidRPr="00C92793">
              <w:rPr>
                <w:rFonts w:eastAsiaTheme="minorEastAsia"/>
              </w:rPr>
              <w:t xml:space="preserve"> </w:t>
            </w:r>
            <w:r w:rsidR="19E97E53" w:rsidRPr="00C92793">
              <w:rPr>
                <w:rFonts w:eastAsiaTheme="minorEastAsia"/>
              </w:rPr>
              <w:t xml:space="preserve">specifically   </w:t>
            </w:r>
          </w:p>
          <w:p w14:paraId="4DD62249" w14:textId="46FDF280" w:rsidR="19E97E53" w:rsidRPr="00C92793" w:rsidRDefault="19E97E53" w:rsidP="185CC85C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>Support in planning, preparing and delivering events (including Open Days) of all kinds</w:t>
            </w:r>
          </w:p>
          <w:p w14:paraId="6ECFE806" w14:textId="4B56DCB4" w:rsidR="19E97E53" w:rsidRPr="00C92793" w:rsidRDefault="19E97E53" w:rsidP="185CC85C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>Process all admissions and enrolment files, including parental questionnaire, and handling parental calls if Admissions team is unavailabl</w:t>
            </w:r>
            <w:r w:rsidR="0516650B" w:rsidRPr="00C92793">
              <w:rPr>
                <w:rFonts w:eastAsiaTheme="minorEastAsia"/>
              </w:rPr>
              <w:t>e</w:t>
            </w:r>
          </w:p>
          <w:p w14:paraId="2A0C65F1" w14:textId="2606DCB4" w:rsidR="19E97E53" w:rsidRPr="00C92793" w:rsidRDefault="19E97E53" w:rsidP="185CC85C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>Check all enrolment documents are accurately completed and follow up promptly, if required</w:t>
            </w:r>
          </w:p>
          <w:p w14:paraId="417C2B9D" w14:textId="221D0854" w:rsidR="19E97E53" w:rsidRPr="00C92793" w:rsidRDefault="19E97E53" w:rsidP="185CC85C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>Prepare entrance assessment packs</w:t>
            </w:r>
          </w:p>
          <w:p w14:paraId="3871513B" w14:textId="5A5A696C" w:rsidR="00F74709" w:rsidRPr="00C92793" w:rsidRDefault="6A8335C4" w:rsidP="71855F99">
            <w:pPr>
              <w:pStyle w:val="ListParagraph"/>
              <w:numPr>
                <w:ilvl w:val="0"/>
                <w:numId w:val="3"/>
              </w:numPr>
              <w:ind w:left="318" w:hanging="284"/>
              <w:contextualSpacing w:val="0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lastRenderedPageBreak/>
              <w:t>Sending relevant communications to staff (</w:t>
            </w:r>
            <w:proofErr w:type="spellStart"/>
            <w:r w:rsidRPr="00C92793">
              <w:rPr>
                <w:rFonts w:eastAsiaTheme="minorEastAsia"/>
              </w:rPr>
              <w:t>ie</w:t>
            </w:r>
            <w:proofErr w:type="spellEnd"/>
            <w:r w:rsidRPr="00C92793">
              <w:rPr>
                <w:rFonts w:eastAsiaTheme="minorEastAsia"/>
              </w:rPr>
              <w:t xml:space="preserve"> contributions to Staff Thursday Bulletin), </w:t>
            </w:r>
            <w:r w:rsidR="5134273A" w:rsidRPr="00C92793">
              <w:rPr>
                <w:rFonts w:eastAsiaTheme="minorEastAsia"/>
              </w:rPr>
              <w:t>student</w:t>
            </w:r>
            <w:r w:rsidRPr="00C92793">
              <w:rPr>
                <w:rFonts w:eastAsiaTheme="minorEastAsia"/>
              </w:rPr>
              <w:t>s and parents (</w:t>
            </w:r>
            <w:proofErr w:type="spellStart"/>
            <w:r w:rsidRPr="00C92793">
              <w:rPr>
                <w:rFonts w:eastAsiaTheme="minorEastAsia"/>
              </w:rPr>
              <w:t>ie</w:t>
            </w:r>
            <w:proofErr w:type="spellEnd"/>
            <w:r w:rsidRPr="00C92793">
              <w:rPr>
                <w:rFonts w:eastAsiaTheme="minorEastAsia"/>
              </w:rPr>
              <w:t xml:space="preserve"> School Post), as need be</w:t>
            </w:r>
            <w:r w:rsidR="1F4F2859" w:rsidRPr="00C92793">
              <w:rPr>
                <w:rFonts w:eastAsiaTheme="minorEastAsia"/>
              </w:rPr>
              <w:t>.</w:t>
            </w:r>
          </w:p>
        </w:tc>
      </w:tr>
    </w:tbl>
    <w:p w14:paraId="761993F8" w14:textId="77777777" w:rsidR="00400BEF" w:rsidRPr="00C92793" w:rsidRDefault="00400BEF" w:rsidP="56C26ACB">
      <w:pPr>
        <w:spacing w:after="0" w:line="240" w:lineRule="auto"/>
        <w:jc w:val="both"/>
        <w:rPr>
          <w:rFonts w:eastAsiaTheme="minorEastAsia"/>
          <w:highlight w:val="gree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3543"/>
        <w:gridCol w:w="3537"/>
      </w:tblGrid>
      <w:tr w:rsidR="00514C8E" w:rsidRPr="00C92793" w14:paraId="50D15F17" w14:textId="77777777" w:rsidTr="71855F99">
        <w:tc>
          <w:tcPr>
            <w:tcW w:w="5000" w:type="pct"/>
            <w:gridSpan w:val="3"/>
            <w:shd w:val="clear" w:color="auto" w:fill="DAE9F7" w:themeFill="text2" w:themeFillTint="1A"/>
          </w:tcPr>
          <w:p w14:paraId="55D4691D" w14:textId="77777777" w:rsidR="00514C8E" w:rsidRPr="00C92793" w:rsidRDefault="768F1154" w:rsidP="56C2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Theme="minorEastAsia"/>
                <w:i/>
                <w:iCs/>
                <w:color w:val="000000"/>
                <w:bdr w:val="nil"/>
                <w:lang w:val="en-US" w:eastAsia="en-GB"/>
              </w:rPr>
            </w:pPr>
            <w:r w:rsidRPr="00C92793">
              <w:rPr>
                <w:rFonts w:eastAsiaTheme="minorEastAsia"/>
                <w:b/>
                <w:bCs/>
              </w:rPr>
              <w:t>PERSON SPECIFICATION</w:t>
            </w:r>
          </w:p>
        </w:tc>
      </w:tr>
      <w:tr w:rsidR="00514C8E" w:rsidRPr="00C92793" w14:paraId="1C1AEB15" w14:textId="77777777" w:rsidTr="71855F99">
        <w:tc>
          <w:tcPr>
            <w:tcW w:w="1527" w:type="pct"/>
            <w:shd w:val="clear" w:color="auto" w:fill="FFFFFF" w:themeFill="background1"/>
          </w:tcPr>
          <w:p w14:paraId="0B39E23B" w14:textId="77777777" w:rsidR="00514C8E" w:rsidRPr="00C92793" w:rsidRDefault="00514C8E" w:rsidP="56C2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738" w:type="pct"/>
            <w:shd w:val="clear" w:color="auto" w:fill="FFFFFF" w:themeFill="background1"/>
          </w:tcPr>
          <w:p w14:paraId="46A8A1FD" w14:textId="77777777" w:rsidR="00514C8E" w:rsidRPr="00C92793" w:rsidRDefault="768F1154" w:rsidP="56C2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Theme="minorEastAsia"/>
                <w:i/>
                <w:iCs/>
                <w:color w:val="000000"/>
                <w:bdr w:val="nil"/>
                <w:lang w:val="en-US" w:eastAsia="en-GB"/>
              </w:rPr>
            </w:pPr>
            <w:r w:rsidRPr="00C92793">
              <w:rPr>
                <w:rFonts w:eastAsiaTheme="minorEastAsia"/>
                <w:b/>
                <w:bCs/>
                <w:color w:val="000000" w:themeColor="text1"/>
              </w:rPr>
              <w:t>Essential Criteria</w:t>
            </w:r>
          </w:p>
        </w:tc>
        <w:tc>
          <w:tcPr>
            <w:tcW w:w="1735" w:type="pct"/>
            <w:shd w:val="clear" w:color="auto" w:fill="FFFFFF" w:themeFill="background1"/>
          </w:tcPr>
          <w:p w14:paraId="4E5B355C" w14:textId="77777777" w:rsidR="00514C8E" w:rsidRPr="00C92793" w:rsidRDefault="768F1154" w:rsidP="56C2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Theme="minorEastAsia"/>
                <w:i/>
                <w:iCs/>
                <w:color w:val="000000"/>
                <w:bdr w:val="nil"/>
                <w:lang w:val="en-US" w:eastAsia="en-GB"/>
              </w:rPr>
            </w:pPr>
            <w:r w:rsidRPr="00C92793">
              <w:rPr>
                <w:rFonts w:eastAsiaTheme="minorEastAsia"/>
                <w:b/>
                <w:bCs/>
                <w:color w:val="000000" w:themeColor="text1"/>
              </w:rPr>
              <w:t>Desirable Criteria</w:t>
            </w:r>
          </w:p>
        </w:tc>
      </w:tr>
      <w:tr w:rsidR="00514C8E" w:rsidRPr="00C92793" w14:paraId="0A0D209A" w14:textId="77777777" w:rsidTr="71855F99">
        <w:tc>
          <w:tcPr>
            <w:tcW w:w="1527" w:type="pct"/>
            <w:shd w:val="clear" w:color="auto" w:fill="FFFFFF" w:themeFill="background1"/>
          </w:tcPr>
          <w:p w14:paraId="117BE088" w14:textId="4989F29B" w:rsidR="00514C8E" w:rsidRPr="00C92793" w:rsidRDefault="768F1154" w:rsidP="56C26ACB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C92793">
              <w:rPr>
                <w:rFonts w:eastAsiaTheme="minorEastAsia"/>
                <w:b/>
                <w:bCs/>
                <w:color w:val="000000" w:themeColor="text1"/>
              </w:rPr>
              <w:t>Experience</w:t>
            </w:r>
          </w:p>
        </w:tc>
        <w:tc>
          <w:tcPr>
            <w:tcW w:w="1738" w:type="pct"/>
            <w:shd w:val="clear" w:color="auto" w:fill="FFFFFF" w:themeFill="background1"/>
          </w:tcPr>
          <w:p w14:paraId="75A9A443" w14:textId="5A5B75E8" w:rsidR="00B74D8B" w:rsidRPr="00C92793" w:rsidRDefault="0629971C" w:rsidP="71855F99">
            <w:pPr>
              <w:pStyle w:val="Default"/>
              <w:numPr>
                <w:ilvl w:val="0"/>
                <w:numId w:val="16"/>
              </w:numPr>
              <w:ind w:left="394"/>
              <w:jc w:val="both"/>
              <w:rPr>
                <w:rFonts w:asciiTheme="minorHAnsi" w:eastAsiaTheme="minorEastAsia" w:hAnsiTheme="minorHAnsi" w:cstheme="minorBidi"/>
              </w:rPr>
            </w:pPr>
            <w:r w:rsidRPr="00C92793">
              <w:rPr>
                <w:rFonts w:asciiTheme="minorHAnsi" w:eastAsiaTheme="minorEastAsia" w:hAnsiTheme="minorHAnsi" w:cstheme="minorBidi"/>
              </w:rPr>
              <w:t xml:space="preserve">Experience of working in a busy </w:t>
            </w:r>
            <w:r w:rsidR="0097D3C4" w:rsidRPr="00C92793">
              <w:rPr>
                <w:rFonts w:asciiTheme="minorHAnsi" w:eastAsiaTheme="minorEastAsia" w:hAnsiTheme="minorHAnsi" w:cstheme="minorBidi"/>
              </w:rPr>
              <w:t xml:space="preserve">and dynamic </w:t>
            </w:r>
            <w:r w:rsidRPr="00C92793">
              <w:rPr>
                <w:rFonts w:asciiTheme="minorHAnsi" w:eastAsiaTheme="minorEastAsia" w:hAnsiTheme="minorHAnsi" w:cstheme="minorBidi"/>
              </w:rPr>
              <w:t xml:space="preserve">Office environment, with multiple and varying demands </w:t>
            </w:r>
          </w:p>
          <w:p w14:paraId="629E9F0C" w14:textId="7DF7A0E3" w:rsidR="00B74D8B" w:rsidRPr="00C92793" w:rsidRDefault="0629971C" w:rsidP="71855F99">
            <w:pPr>
              <w:pStyle w:val="Default"/>
              <w:numPr>
                <w:ilvl w:val="0"/>
                <w:numId w:val="16"/>
              </w:numPr>
              <w:ind w:left="394"/>
              <w:jc w:val="both"/>
              <w:rPr>
                <w:rFonts w:asciiTheme="minorHAnsi" w:eastAsiaTheme="minorEastAsia" w:hAnsiTheme="minorHAnsi" w:cstheme="minorBidi"/>
              </w:rPr>
            </w:pPr>
            <w:r w:rsidRPr="00C92793">
              <w:rPr>
                <w:rFonts w:asciiTheme="minorHAnsi" w:eastAsiaTheme="minorEastAsia" w:hAnsiTheme="minorHAnsi" w:cstheme="minorBidi"/>
              </w:rPr>
              <w:t>Experience managing a busy</w:t>
            </w:r>
            <w:r w:rsidR="30721508" w:rsidRPr="00C92793">
              <w:rPr>
                <w:rFonts w:asciiTheme="minorHAnsi" w:eastAsiaTheme="minorEastAsia" w:hAnsiTheme="minorHAnsi" w:cstheme="minorBidi"/>
              </w:rPr>
              <w:t xml:space="preserve"> and varied workload </w:t>
            </w:r>
            <w:r w:rsidR="75691AEB" w:rsidRPr="00C92793">
              <w:rPr>
                <w:rFonts w:asciiTheme="minorHAnsi" w:eastAsiaTheme="minorEastAsia" w:hAnsiTheme="minorHAnsi" w:cstheme="minorBidi"/>
              </w:rPr>
              <w:t>including</w:t>
            </w:r>
            <w:r w:rsidRPr="00C92793">
              <w:rPr>
                <w:rFonts w:asciiTheme="minorHAnsi" w:eastAsiaTheme="minorEastAsia" w:hAnsiTheme="minorHAnsi" w:cstheme="minorBidi"/>
              </w:rPr>
              <w:t xml:space="preserve"> email inbox and prioritising workload as required</w:t>
            </w:r>
          </w:p>
          <w:p w14:paraId="7F1910D7" w14:textId="7AA4B830" w:rsidR="00514C8E" w:rsidRPr="00C92793" w:rsidRDefault="1250A331" w:rsidP="56C26ACB">
            <w:pPr>
              <w:pStyle w:val="Default"/>
              <w:numPr>
                <w:ilvl w:val="0"/>
                <w:numId w:val="16"/>
              </w:numPr>
              <w:ind w:left="394"/>
              <w:jc w:val="both"/>
              <w:rPr>
                <w:rFonts w:asciiTheme="minorHAnsi" w:eastAsiaTheme="minorEastAsia" w:hAnsiTheme="minorHAnsi" w:cstheme="minorBidi"/>
              </w:rPr>
            </w:pPr>
            <w:r w:rsidRPr="00C92793">
              <w:rPr>
                <w:rFonts w:asciiTheme="minorHAnsi" w:eastAsiaTheme="minorEastAsia" w:hAnsiTheme="minorHAnsi" w:cstheme="minorBidi"/>
              </w:rPr>
              <w:t>Experience of database administration</w:t>
            </w:r>
            <w:r w:rsidR="59D25E57" w:rsidRPr="00C92793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1735" w:type="pct"/>
            <w:shd w:val="clear" w:color="auto" w:fill="FFFFFF" w:themeFill="background1"/>
          </w:tcPr>
          <w:p w14:paraId="6CDD8A3C" w14:textId="442894B4" w:rsidR="00514C8E" w:rsidRPr="00C92793" w:rsidRDefault="72FD6862" w:rsidP="56C26ACB">
            <w:pPr>
              <w:pStyle w:val="Default"/>
              <w:numPr>
                <w:ilvl w:val="0"/>
                <w:numId w:val="16"/>
              </w:numPr>
              <w:ind w:left="394"/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C92793">
              <w:rPr>
                <w:rFonts w:asciiTheme="minorHAnsi" w:eastAsiaTheme="minorEastAsia" w:hAnsiTheme="minorHAnsi" w:cstheme="minorBidi"/>
              </w:rPr>
              <w:t xml:space="preserve">Experience of working in </w:t>
            </w:r>
            <w:r w:rsidR="47E72A04" w:rsidRPr="00C92793">
              <w:rPr>
                <w:rFonts w:asciiTheme="minorHAnsi" w:eastAsiaTheme="minorEastAsia" w:hAnsiTheme="minorHAnsi" w:cstheme="minorBidi"/>
              </w:rPr>
              <w:t xml:space="preserve">a school or </w:t>
            </w:r>
            <w:r w:rsidRPr="00C92793">
              <w:rPr>
                <w:rFonts w:asciiTheme="minorHAnsi" w:eastAsiaTheme="minorEastAsia" w:hAnsiTheme="minorHAnsi" w:cstheme="minorBidi"/>
              </w:rPr>
              <w:t xml:space="preserve">an education environment. </w:t>
            </w:r>
          </w:p>
        </w:tc>
      </w:tr>
      <w:tr w:rsidR="00514C8E" w:rsidRPr="00C92793" w14:paraId="46C7D219" w14:textId="77777777" w:rsidTr="71855F99">
        <w:tc>
          <w:tcPr>
            <w:tcW w:w="1527" w:type="pct"/>
            <w:shd w:val="clear" w:color="auto" w:fill="FFFFFF" w:themeFill="background1"/>
          </w:tcPr>
          <w:p w14:paraId="78C23E46" w14:textId="1AD9771F" w:rsidR="00514C8E" w:rsidRPr="00C92793" w:rsidRDefault="3B5FFBC0" w:rsidP="71855F9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color w:val="000000"/>
              </w:rPr>
            </w:pPr>
            <w:r w:rsidRPr="00C92793">
              <w:rPr>
                <w:rFonts w:eastAsiaTheme="minorEastAsia"/>
                <w:b/>
                <w:bCs/>
                <w:color w:val="000000" w:themeColor="text1"/>
              </w:rPr>
              <w:t xml:space="preserve">Skills/ Abilities/ Capabilities </w:t>
            </w:r>
          </w:p>
        </w:tc>
        <w:tc>
          <w:tcPr>
            <w:tcW w:w="1738" w:type="pct"/>
            <w:shd w:val="clear" w:color="auto" w:fill="FFFFFF" w:themeFill="background1"/>
          </w:tcPr>
          <w:p w14:paraId="464D9C51" w14:textId="73E76828" w:rsidR="004E4D6B" w:rsidRPr="00C92793" w:rsidRDefault="6425F94B" w:rsidP="71855F99">
            <w:pPr>
              <w:pStyle w:val="Default"/>
              <w:numPr>
                <w:ilvl w:val="0"/>
                <w:numId w:val="16"/>
              </w:numPr>
              <w:ind w:left="394"/>
              <w:jc w:val="both"/>
              <w:rPr>
                <w:rFonts w:asciiTheme="minorHAnsi" w:eastAsiaTheme="minorEastAsia" w:hAnsiTheme="minorHAnsi" w:cstheme="minorBidi"/>
              </w:rPr>
            </w:pPr>
            <w:r w:rsidRPr="00C92793">
              <w:rPr>
                <w:rFonts w:asciiTheme="minorHAnsi" w:eastAsiaTheme="minorEastAsia" w:hAnsiTheme="minorHAnsi" w:cstheme="minorBidi"/>
              </w:rPr>
              <w:t>Proficient in the full Microsoft Office package, specifically Word</w:t>
            </w:r>
            <w:r w:rsidR="1E40872C" w:rsidRPr="00C92793">
              <w:rPr>
                <w:rFonts w:asciiTheme="minorHAnsi" w:eastAsiaTheme="minorEastAsia" w:hAnsiTheme="minorHAnsi" w:cstheme="minorBidi"/>
              </w:rPr>
              <w:t>,</w:t>
            </w:r>
            <w:r w:rsidRPr="00C92793">
              <w:rPr>
                <w:rFonts w:asciiTheme="minorHAnsi" w:eastAsiaTheme="minorEastAsia" w:hAnsiTheme="minorHAnsi" w:cstheme="minorBidi"/>
              </w:rPr>
              <w:t xml:space="preserve"> Excel</w:t>
            </w:r>
            <w:r w:rsidR="1E40872C" w:rsidRPr="00C92793">
              <w:rPr>
                <w:rFonts w:asciiTheme="minorHAnsi" w:eastAsiaTheme="minorEastAsia" w:hAnsiTheme="minorHAnsi" w:cstheme="minorBidi"/>
              </w:rPr>
              <w:t xml:space="preserve">, Outlook and </w:t>
            </w:r>
            <w:proofErr w:type="spellStart"/>
            <w:r w:rsidR="1E40872C" w:rsidRPr="00C92793">
              <w:rPr>
                <w:rFonts w:asciiTheme="minorHAnsi" w:eastAsiaTheme="minorEastAsia" w:hAnsiTheme="minorHAnsi" w:cstheme="minorBidi"/>
              </w:rPr>
              <w:t>iSams</w:t>
            </w:r>
            <w:proofErr w:type="spellEnd"/>
          </w:p>
          <w:p w14:paraId="6BBB88C2" w14:textId="7EBBF6C4" w:rsidR="00726BED" w:rsidRPr="00C92793" w:rsidRDefault="6F6D0C0C" w:rsidP="71855F99">
            <w:pPr>
              <w:pStyle w:val="Default"/>
              <w:numPr>
                <w:ilvl w:val="0"/>
                <w:numId w:val="16"/>
              </w:numPr>
              <w:ind w:left="394"/>
              <w:jc w:val="both"/>
              <w:rPr>
                <w:rFonts w:asciiTheme="minorHAnsi" w:eastAsiaTheme="minorEastAsia" w:hAnsiTheme="minorHAnsi" w:cstheme="minorBidi"/>
              </w:rPr>
            </w:pPr>
            <w:r w:rsidRPr="00C92793">
              <w:rPr>
                <w:rFonts w:asciiTheme="minorHAnsi" w:eastAsiaTheme="minorEastAsia" w:hAnsiTheme="minorHAnsi" w:cstheme="minorBidi"/>
              </w:rPr>
              <w:t>Ability to work in a very bus</w:t>
            </w:r>
            <w:r w:rsidR="09A87124" w:rsidRPr="00C92793">
              <w:rPr>
                <w:rFonts w:asciiTheme="minorHAnsi" w:eastAsiaTheme="minorEastAsia" w:hAnsiTheme="minorHAnsi" w:cstheme="minorBidi"/>
              </w:rPr>
              <w:t>y office</w:t>
            </w:r>
            <w:r w:rsidRPr="00C92793">
              <w:rPr>
                <w:rFonts w:asciiTheme="minorHAnsi" w:eastAsiaTheme="minorEastAsia" w:hAnsiTheme="minorHAnsi" w:cstheme="minorBidi"/>
              </w:rPr>
              <w:t xml:space="preserve"> environment and multi-task as required</w:t>
            </w:r>
          </w:p>
          <w:p w14:paraId="147A72E4" w14:textId="4F3C0527" w:rsidR="00726BED" w:rsidRPr="00C92793" w:rsidRDefault="6F6D0C0C" w:rsidP="71855F99">
            <w:pPr>
              <w:pStyle w:val="Default"/>
              <w:numPr>
                <w:ilvl w:val="0"/>
                <w:numId w:val="16"/>
              </w:numPr>
              <w:ind w:left="394"/>
              <w:jc w:val="both"/>
              <w:rPr>
                <w:rFonts w:asciiTheme="minorHAnsi" w:eastAsiaTheme="minorEastAsia" w:hAnsiTheme="minorHAnsi" w:cstheme="minorBidi"/>
              </w:rPr>
            </w:pPr>
            <w:r w:rsidRPr="00C92793">
              <w:rPr>
                <w:rFonts w:asciiTheme="minorHAnsi" w:eastAsiaTheme="minorEastAsia" w:hAnsiTheme="minorHAnsi" w:cstheme="minorBidi"/>
              </w:rPr>
              <w:t xml:space="preserve">Maintain a calm, </w:t>
            </w:r>
            <w:r w:rsidR="018F1629" w:rsidRPr="00C92793">
              <w:rPr>
                <w:rFonts w:asciiTheme="minorHAnsi" w:eastAsiaTheme="minorEastAsia" w:hAnsiTheme="minorHAnsi" w:cstheme="minorBidi"/>
              </w:rPr>
              <w:t xml:space="preserve">always </w:t>
            </w:r>
            <w:r w:rsidRPr="00C92793">
              <w:rPr>
                <w:rFonts w:asciiTheme="minorHAnsi" w:eastAsiaTheme="minorEastAsia" w:hAnsiTheme="minorHAnsi" w:cstheme="minorBidi"/>
              </w:rPr>
              <w:t>reassuring and professional demeanour</w:t>
            </w:r>
          </w:p>
          <w:p w14:paraId="38964469" w14:textId="0FA7423E" w:rsidR="00726BED" w:rsidRPr="00C92793" w:rsidRDefault="6F6D0C0C" w:rsidP="71855F99">
            <w:pPr>
              <w:pStyle w:val="Default"/>
              <w:numPr>
                <w:ilvl w:val="0"/>
                <w:numId w:val="16"/>
              </w:numPr>
              <w:ind w:left="394"/>
              <w:jc w:val="both"/>
              <w:rPr>
                <w:rFonts w:asciiTheme="minorHAnsi" w:eastAsiaTheme="minorEastAsia" w:hAnsiTheme="minorHAnsi" w:cstheme="minorBidi"/>
              </w:rPr>
            </w:pPr>
            <w:r w:rsidRPr="00C92793">
              <w:rPr>
                <w:rFonts w:asciiTheme="minorHAnsi" w:eastAsiaTheme="minorEastAsia" w:hAnsiTheme="minorHAnsi" w:cstheme="minorBidi"/>
              </w:rPr>
              <w:t>High level o</w:t>
            </w:r>
            <w:r w:rsidR="4ECCDEDA" w:rsidRPr="00C92793">
              <w:rPr>
                <w:rFonts w:asciiTheme="minorHAnsi" w:eastAsiaTheme="minorEastAsia" w:hAnsiTheme="minorHAnsi" w:cstheme="minorBidi"/>
              </w:rPr>
              <w:t>f</w:t>
            </w:r>
            <w:r w:rsidRPr="00C92793">
              <w:rPr>
                <w:rFonts w:asciiTheme="minorHAnsi" w:eastAsiaTheme="minorEastAsia" w:hAnsiTheme="minorHAnsi" w:cstheme="minorBidi"/>
              </w:rPr>
              <w:t xml:space="preserve"> oral and written communication</w:t>
            </w:r>
          </w:p>
          <w:p w14:paraId="7E8ACEA8" w14:textId="5B052E9A" w:rsidR="00971875" w:rsidRPr="00C92793" w:rsidRDefault="6F6D0C0C" w:rsidP="71855F99">
            <w:pPr>
              <w:pStyle w:val="Default"/>
              <w:numPr>
                <w:ilvl w:val="0"/>
                <w:numId w:val="16"/>
              </w:numPr>
              <w:ind w:left="394"/>
              <w:jc w:val="both"/>
              <w:rPr>
                <w:rFonts w:asciiTheme="minorHAnsi" w:eastAsiaTheme="minorEastAsia" w:hAnsiTheme="minorHAnsi" w:cstheme="minorBidi"/>
              </w:rPr>
            </w:pPr>
            <w:r w:rsidRPr="00C92793">
              <w:rPr>
                <w:rFonts w:asciiTheme="minorHAnsi" w:eastAsiaTheme="minorEastAsia" w:hAnsiTheme="minorHAnsi" w:cstheme="minorBidi"/>
              </w:rPr>
              <w:t>Excellent attention to detail and highly able in both spoken and written English</w:t>
            </w:r>
          </w:p>
          <w:p w14:paraId="7EC1BF26" w14:textId="1D050D3D" w:rsidR="001A7D89" w:rsidRPr="00C92793" w:rsidRDefault="55A7C725" w:rsidP="56C26ACB">
            <w:pPr>
              <w:pStyle w:val="Default"/>
              <w:numPr>
                <w:ilvl w:val="0"/>
                <w:numId w:val="16"/>
              </w:numPr>
              <w:ind w:left="394"/>
              <w:jc w:val="both"/>
              <w:rPr>
                <w:rFonts w:asciiTheme="minorHAnsi" w:eastAsiaTheme="minorEastAsia" w:hAnsiTheme="minorHAnsi" w:cstheme="minorBidi"/>
              </w:rPr>
            </w:pPr>
            <w:r w:rsidRPr="00C92793">
              <w:rPr>
                <w:rFonts w:asciiTheme="minorHAnsi" w:eastAsiaTheme="minorEastAsia" w:hAnsiTheme="minorHAnsi" w:cstheme="minorBidi"/>
              </w:rPr>
              <w:t xml:space="preserve">Able to reflect on activities and processes </w:t>
            </w:r>
            <w:r w:rsidR="4735465D" w:rsidRPr="00C92793">
              <w:rPr>
                <w:rFonts w:asciiTheme="minorHAnsi" w:eastAsiaTheme="minorEastAsia" w:hAnsiTheme="minorHAnsi" w:cstheme="minorBidi"/>
              </w:rPr>
              <w:t xml:space="preserve">as part of </w:t>
            </w:r>
            <w:r w:rsidR="36DA0986" w:rsidRPr="00C92793">
              <w:rPr>
                <w:rFonts w:asciiTheme="minorHAnsi" w:eastAsiaTheme="minorEastAsia" w:hAnsiTheme="minorHAnsi" w:cstheme="minorBidi"/>
              </w:rPr>
              <w:t xml:space="preserve">seeking </w:t>
            </w:r>
            <w:r w:rsidR="517C9275" w:rsidRPr="00C92793">
              <w:rPr>
                <w:rFonts w:asciiTheme="minorHAnsi" w:eastAsiaTheme="minorEastAsia" w:hAnsiTheme="minorHAnsi" w:cstheme="minorBidi"/>
              </w:rPr>
              <w:t>continual improvement</w:t>
            </w:r>
            <w:r w:rsidR="4693D826" w:rsidRPr="00C92793">
              <w:rPr>
                <w:rFonts w:asciiTheme="minorHAnsi" w:eastAsiaTheme="minorEastAsia" w:hAnsiTheme="minorHAnsi" w:cstheme="minorBidi"/>
              </w:rPr>
              <w:t>.</w:t>
            </w:r>
            <w:r w:rsidR="4735465D" w:rsidRPr="00C92793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735" w:type="pct"/>
            <w:shd w:val="clear" w:color="auto" w:fill="FFFFFF" w:themeFill="background1"/>
          </w:tcPr>
          <w:p w14:paraId="69CF0A37" w14:textId="7E1C43C1" w:rsidR="00514C8E" w:rsidRPr="00C92793" w:rsidRDefault="00514C8E" w:rsidP="56C26ACB">
            <w:pPr>
              <w:shd w:val="clear" w:color="auto" w:fill="FFFFFF" w:themeFill="background1"/>
              <w:ind w:left="394"/>
              <w:jc w:val="both"/>
              <w:rPr>
                <w:rFonts w:eastAsiaTheme="minorEastAsia"/>
              </w:rPr>
            </w:pPr>
          </w:p>
        </w:tc>
      </w:tr>
      <w:tr w:rsidR="00514C8E" w:rsidRPr="00C92793" w14:paraId="07F85014" w14:textId="77777777" w:rsidTr="71855F99">
        <w:trPr>
          <w:trHeight w:val="1147"/>
        </w:trPr>
        <w:tc>
          <w:tcPr>
            <w:tcW w:w="1527" w:type="pct"/>
            <w:shd w:val="clear" w:color="auto" w:fill="FFFFFF" w:themeFill="background1"/>
          </w:tcPr>
          <w:p w14:paraId="2BA18155" w14:textId="0E74665D" w:rsidR="00514C8E" w:rsidRPr="00C92793" w:rsidRDefault="6D76686B" w:rsidP="56C26ACB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</w:rPr>
            </w:pPr>
            <w:r w:rsidRPr="00C92793">
              <w:rPr>
                <w:rFonts w:eastAsiaTheme="minorEastAsia"/>
                <w:b/>
                <w:bCs/>
                <w:color w:val="000000" w:themeColor="text1"/>
              </w:rPr>
              <w:t xml:space="preserve">Personal Attributes </w:t>
            </w:r>
          </w:p>
        </w:tc>
        <w:tc>
          <w:tcPr>
            <w:tcW w:w="1738" w:type="pct"/>
            <w:shd w:val="clear" w:color="auto" w:fill="FFFFFF" w:themeFill="background1"/>
          </w:tcPr>
          <w:p w14:paraId="383ABE8B" w14:textId="50958A31" w:rsidR="005A6307" w:rsidRPr="00C92793" w:rsidRDefault="571CC433" w:rsidP="71855F99">
            <w:pPr>
              <w:pStyle w:val="Default"/>
              <w:numPr>
                <w:ilvl w:val="0"/>
                <w:numId w:val="16"/>
              </w:numPr>
              <w:ind w:left="394"/>
              <w:jc w:val="both"/>
              <w:rPr>
                <w:rFonts w:asciiTheme="minorHAnsi" w:eastAsiaTheme="minorEastAsia" w:hAnsiTheme="minorHAnsi" w:cstheme="minorBidi"/>
              </w:rPr>
            </w:pPr>
            <w:r w:rsidRPr="00C92793">
              <w:rPr>
                <w:rFonts w:asciiTheme="minorHAnsi" w:eastAsiaTheme="minorEastAsia" w:hAnsiTheme="minorHAnsi" w:cstheme="minorBidi"/>
              </w:rPr>
              <w:t>High professional and personal standards</w:t>
            </w:r>
          </w:p>
          <w:p w14:paraId="7BF9F491" w14:textId="568F144B" w:rsidR="00FC5A85" w:rsidRPr="00C92793" w:rsidRDefault="712E446D" w:rsidP="56C26ACB">
            <w:pPr>
              <w:pStyle w:val="Default"/>
              <w:numPr>
                <w:ilvl w:val="0"/>
                <w:numId w:val="16"/>
              </w:numPr>
              <w:ind w:left="394"/>
              <w:jc w:val="both"/>
              <w:rPr>
                <w:rFonts w:asciiTheme="minorHAnsi" w:eastAsiaTheme="minorEastAsia" w:hAnsiTheme="minorHAnsi" w:cstheme="minorBidi"/>
              </w:rPr>
            </w:pPr>
            <w:r w:rsidRPr="00C92793">
              <w:rPr>
                <w:rFonts w:asciiTheme="minorHAnsi" w:eastAsiaTheme="minorEastAsia" w:hAnsiTheme="minorHAnsi" w:cstheme="minorBidi"/>
              </w:rPr>
              <w:t>Workplace flexibility and a willingness to adapt to change</w:t>
            </w:r>
            <w:r w:rsidR="7EC3F170" w:rsidRPr="00C92793">
              <w:rPr>
                <w:rFonts w:asciiTheme="minorHAnsi" w:eastAsiaTheme="minorEastAsia" w:hAnsiTheme="minorHAnsi" w:cstheme="minorBidi"/>
              </w:rPr>
              <w:t xml:space="preserve"> with regards to how and when work is progressed</w:t>
            </w:r>
            <w:r w:rsidR="0A03FE8A" w:rsidRPr="00C92793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1735" w:type="pct"/>
            <w:shd w:val="clear" w:color="auto" w:fill="FFFFFF" w:themeFill="background1"/>
          </w:tcPr>
          <w:p w14:paraId="45601C70" w14:textId="46DB0642" w:rsidR="004E4D6B" w:rsidRPr="00C92793" w:rsidRDefault="49B40DB4" w:rsidP="56C26ACB">
            <w:pPr>
              <w:pStyle w:val="ListParagraph"/>
              <w:numPr>
                <w:ilvl w:val="0"/>
                <w:numId w:val="29"/>
              </w:numPr>
              <w:ind w:left="394"/>
              <w:jc w:val="both"/>
              <w:rPr>
                <w:rFonts w:eastAsiaTheme="minorEastAsia"/>
              </w:rPr>
            </w:pPr>
            <w:r w:rsidRPr="00C92793">
              <w:rPr>
                <w:rFonts w:eastAsiaTheme="minorEastAsia"/>
              </w:rPr>
              <w:t>Commitment to continuous professional development</w:t>
            </w:r>
            <w:r w:rsidR="2D7CBA8B" w:rsidRPr="00C92793">
              <w:rPr>
                <w:rFonts w:eastAsiaTheme="minorEastAsia"/>
              </w:rPr>
              <w:t>.</w:t>
            </w:r>
          </w:p>
          <w:p w14:paraId="3F284BFF" w14:textId="77777777" w:rsidR="00514C8E" w:rsidRPr="00C92793" w:rsidRDefault="00514C8E" w:rsidP="56C26ACB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lang w:eastAsia="en-GB"/>
              </w:rPr>
            </w:pPr>
          </w:p>
        </w:tc>
      </w:tr>
    </w:tbl>
    <w:p w14:paraId="1C925877" w14:textId="77777777" w:rsidR="00382D39" w:rsidRPr="00C92793" w:rsidRDefault="00382D39" w:rsidP="0042162D">
      <w:pPr>
        <w:spacing w:after="0" w:line="240" w:lineRule="auto"/>
        <w:rPr>
          <w:rFonts w:cs="Arial"/>
        </w:rPr>
      </w:pPr>
    </w:p>
    <w:sectPr w:rsidR="00382D39" w:rsidRPr="00C92793" w:rsidSect="003A40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8219" w14:textId="77777777" w:rsidR="008738B9" w:rsidRDefault="008738B9" w:rsidP="00FE6FEA">
      <w:pPr>
        <w:spacing w:after="0" w:line="240" w:lineRule="auto"/>
      </w:pPr>
      <w:r>
        <w:separator/>
      </w:r>
    </w:p>
  </w:endnote>
  <w:endnote w:type="continuationSeparator" w:id="0">
    <w:p w14:paraId="0785E674" w14:textId="77777777" w:rsidR="008738B9" w:rsidRDefault="008738B9" w:rsidP="00FE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9D0D" w14:textId="77777777" w:rsidR="009E5215" w:rsidRDefault="009E5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3178998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72B91BB" w14:textId="1E4FC79A" w:rsidR="00FE6FEA" w:rsidRPr="00400BEF" w:rsidRDefault="6867237D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6867237D">
              <w:rPr>
                <w:rFonts w:ascii="Arial" w:hAnsi="Arial" w:cs="Arial"/>
                <w:sz w:val="20"/>
                <w:szCs w:val="20"/>
              </w:rPr>
              <w:t>Job Description</w:t>
            </w:r>
            <w:r w:rsidR="003A40E4">
              <w:tab/>
            </w:r>
            <w:r w:rsidRPr="6867237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3A40E4" w:rsidRPr="686723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3A40E4" w:rsidRPr="6867237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3A40E4" w:rsidRPr="686723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6867237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A40E4" w:rsidRPr="686723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6867237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3A40E4" w:rsidRPr="686723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3A40E4" w:rsidRPr="6867237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3A40E4" w:rsidRPr="686723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6867237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A40E4" w:rsidRPr="686723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557E" w14:textId="77777777" w:rsidR="009E5215" w:rsidRDefault="009E5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CF11" w14:textId="77777777" w:rsidR="008738B9" w:rsidRDefault="008738B9" w:rsidP="00FE6FEA">
      <w:pPr>
        <w:spacing w:after="0" w:line="240" w:lineRule="auto"/>
      </w:pPr>
      <w:r>
        <w:separator/>
      </w:r>
    </w:p>
  </w:footnote>
  <w:footnote w:type="continuationSeparator" w:id="0">
    <w:p w14:paraId="208AA718" w14:textId="77777777" w:rsidR="008738B9" w:rsidRDefault="008738B9" w:rsidP="00FE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8944" w14:textId="12668436" w:rsidR="009E5215" w:rsidRDefault="009E5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867237D" w14:paraId="6CA845BA" w14:textId="77777777" w:rsidTr="6867237D">
      <w:trPr>
        <w:trHeight w:val="300"/>
      </w:trPr>
      <w:tc>
        <w:tcPr>
          <w:tcW w:w="3400" w:type="dxa"/>
        </w:tcPr>
        <w:p w14:paraId="6E52B4A8" w14:textId="725DB430" w:rsidR="6867237D" w:rsidRDefault="6867237D" w:rsidP="6867237D">
          <w:pPr>
            <w:pStyle w:val="Header"/>
            <w:ind w:left="-115"/>
          </w:pPr>
        </w:p>
      </w:tc>
      <w:tc>
        <w:tcPr>
          <w:tcW w:w="3400" w:type="dxa"/>
        </w:tcPr>
        <w:p w14:paraId="7C8F78F5" w14:textId="67195A9A" w:rsidR="6867237D" w:rsidRDefault="6867237D" w:rsidP="6867237D">
          <w:pPr>
            <w:pStyle w:val="Header"/>
            <w:jc w:val="center"/>
          </w:pPr>
        </w:p>
      </w:tc>
      <w:tc>
        <w:tcPr>
          <w:tcW w:w="3400" w:type="dxa"/>
        </w:tcPr>
        <w:p w14:paraId="0A2059CB" w14:textId="752A0D26" w:rsidR="6867237D" w:rsidRDefault="6867237D" w:rsidP="6867237D">
          <w:pPr>
            <w:pStyle w:val="Header"/>
            <w:ind w:right="-115"/>
            <w:jc w:val="right"/>
          </w:pPr>
        </w:p>
      </w:tc>
    </w:tr>
  </w:tbl>
  <w:p w14:paraId="2BEDB05B" w14:textId="01EAB9ED" w:rsidR="6867237D" w:rsidRDefault="6867237D" w:rsidP="686723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7B3B" w14:textId="51FDD879" w:rsidR="009E5215" w:rsidRDefault="009E521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bNcqYrf" int2:invalidationBookmarkName="" int2:hashCode="8kzO1hiJWuh0E7" int2:id="yOUpJdcE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7EB1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4F6B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3612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D397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A89A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165B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FC21FD"/>
    <w:multiLevelType w:val="hybridMultilevel"/>
    <w:tmpl w:val="CF0A4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476CF"/>
    <w:multiLevelType w:val="hybridMultilevel"/>
    <w:tmpl w:val="7E924188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09A0A7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D774A18"/>
    <w:multiLevelType w:val="hybridMultilevel"/>
    <w:tmpl w:val="55DC3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53A42"/>
    <w:multiLevelType w:val="hybridMultilevel"/>
    <w:tmpl w:val="509E579E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26AC8"/>
    <w:multiLevelType w:val="hybridMultilevel"/>
    <w:tmpl w:val="90BE358A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E5759"/>
    <w:multiLevelType w:val="hybridMultilevel"/>
    <w:tmpl w:val="92705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FD613C"/>
    <w:multiLevelType w:val="hybridMultilevel"/>
    <w:tmpl w:val="FD203E72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4" w15:restartNumberingAfterBreak="0">
    <w:nsid w:val="2C352BDB"/>
    <w:multiLevelType w:val="hybridMultilevel"/>
    <w:tmpl w:val="38F6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70B00"/>
    <w:multiLevelType w:val="multilevel"/>
    <w:tmpl w:val="4592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2D79BC"/>
    <w:multiLevelType w:val="multilevel"/>
    <w:tmpl w:val="D682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F36A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92617F8"/>
    <w:multiLevelType w:val="hybridMultilevel"/>
    <w:tmpl w:val="8D1CE654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D0FA7"/>
    <w:multiLevelType w:val="multilevel"/>
    <w:tmpl w:val="4EA6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0844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7605E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BAADB53"/>
    <w:multiLevelType w:val="hybridMultilevel"/>
    <w:tmpl w:val="0FE2AEC6"/>
    <w:lvl w:ilvl="0" w:tplc="8318C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0B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29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23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C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8C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AE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05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89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629AA"/>
    <w:multiLevelType w:val="hybridMultilevel"/>
    <w:tmpl w:val="3D52D7D0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D74AD"/>
    <w:multiLevelType w:val="hybridMultilevel"/>
    <w:tmpl w:val="1B782654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B08BF"/>
    <w:multiLevelType w:val="hybridMultilevel"/>
    <w:tmpl w:val="7BACD1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6238EF"/>
    <w:multiLevelType w:val="hybridMultilevel"/>
    <w:tmpl w:val="C5526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23B05"/>
    <w:multiLevelType w:val="multilevel"/>
    <w:tmpl w:val="D438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C690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49D28F3"/>
    <w:multiLevelType w:val="hybridMultilevel"/>
    <w:tmpl w:val="D47C3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2DF5A"/>
    <w:multiLevelType w:val="hybridMultilevel"/>
    <w:tmpl w:val="8DCC5906"/>
    <w:lvl w:ilvl="0" w:tplc="9FCCEB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8C02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406E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98CE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CA423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7C4A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F421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4CB6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9D26C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320260"/>
    <w:multiLevelType w:val="hybridMultilevel"/>
    <w:tmpl w:val="EEB8BEDA"/>
    <w:lvl w:ilvl="0" w:tplc="27A67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61ECA"/>
    <w:multiLevelType w:val="hybridMultilevel"/>
    <w:tmpl w:val="E70E7FDE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A4AE7"/>
    <w:multiLevelType w:val="hybridMultilevel"/>
    <w:tmpl w:val="6D9C6216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223B9"/>
    <w:multiLevelType w:val="multilevel"/>
    <w:tmpl w:val="6B12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F27A14"/>
    <w:multiLevelType w:val="multilevel"/>
    <w:tmpl w:val="2246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D6348B"/>
    <w:multiLevelType w:val="hybridMultilevel"/>
    <w:tmpl w:val="0F9AE882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C7D38"/>
    <w:multiLevelType w:val="hybridMultilevel"/>
    <w:tmpl w:val="10EEF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E2EB7"/>
    <w:multiLevelType w:val="hybridMultilevel"/>
    <w:tmpl w:val="EA742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7432845">
    <w:abstractNumId w:val="30"/>
  </w:num>
  <w:num w:numId="2" w16cid:durableId="67386089">
    <w:abstractNumId w:val="22"/>
  </w:num>
  <w:num w:numId="3" w16cid:durableId="837188396">
    <w:abstractNumId w:val="14"/>
  </w:num>
  <w:num w:numId="4" w16cid:durableId="289945426">
    <w:abstractNumId w:val="37"/>
  </w:num>
  <w:num w:numId="5" w16cid:durableId="1074935264">
    <w:abstractNumId w:val="17"/>
  </w:num>
  <w:num w:numId="6" w16cid:durableId="14813064">
    <w:abstractNumId w:val="3"/>
  </w:num>
  <w:num w:numId="7" w16cid:durableId="844899855">
    <w:abstractNumId w:val="2"/>
  </w:num>
  <w:num w:numId="8" w16cid:durableId="1634751578">
    <w:abstractNumId w:val="8"/>
  </w:num>
  <w:num w:numId="9" w16cid:durableId="1920022118">
    <w:abstractNumId w:val="28"/>
  </w:num>
  <w:num w:numId="10" w16cid:durableId="588735209">
    <w:abstractNumId w:val="5"/>
  </w:num>
  <w:num w:numId="11" w16cid:durableId="527108690">
    <w:abstractNumId w:val="4"/>
  </w:num>
  <w:num w:numId="12" w16cid:durableId="1335572973">
    <w:abstractNumId w:val="20"/>
  </w:num>
  <w:num w:numId="13" w16cid:durableId="310254890">
    <w:abstractNumId w:val="21"/>
  </w:num>
  <w:num w:numId="14" w16cid:durableId="1603952955">
    <w:abstractNumId w:val="1"/>
  </w:num>
  <w:num w:numId="15" w16cid:durableId="1412773347">
    <w:abstractNumId w:val="0"/>
  </w:num>
  <w:num w:numId="16" w16cid:durableId="1109618681">
    <w:abstractNumId w:val="6"/>
  </w:num>
  <w:num w:numId="17" w16cid:durableId="1297029540">
    <w:abstractNumId w:val="24"/>
  </w:num>
  <w:num w:numId="18" w16cid:durableId="17857113">
    <w:abstractNumId w:val="32"/>
  </w:num>
  <w:num w:numId="19" w16cid:durableId="2087264023">
    <w:abstractNumId w:val="33"/>
  </w:num>
  <w:num w:numId="20" w16cid:durableId="987704470">
    <w:abstractNumId w:val="18"/>
  </w:num>
  <w:num w:numId="21" w16cid:durableId="1339380874">
    <w:abstractNumId w:val="36"/>
  </w:num>
  <w:num w:numId="22" w16cid:durableId="2105494376">
    <w:abstractNumId w:val="10"/>
  </w:num>
  <w:num w:numId="23" w16cid:durableId="999192364">
    <w:abstractNumId w:val="11"/>
  </w:num>
  <w:num w:numId="24" w16cid:durableId="349453267">
    <w:abstractNumId w:val="23"/>
  </w:num>
  <w:num w:numId="25" w16cid:durableId="286275884">
    <w:abstractNumId w:val="7"/>
  </w:num>
  <w:num w:numId="26" w16cid:durableId="380861482">
    <w:abstractNumId w:val="13"/>
  </w:num>
  <w:num w:numId="27" w16cid:durableId="2119251706">
    <w:abstractNumId w:val="31"/>
  </w:num>
  <w:num w:numId="28" w16cid:durableId="1810244331">
    <w:abstractNumId w:val="26"/>
  </w:num>
  <w:num w:numId="29" w16cid:durableId="864749937">
    <w:abstractNumId w:val="29"/>
  </w:num>
  <w:num w:numId="30" w16cid:durableId="1512068384">
    <w:abstractNumId w:val="9"/>
  </w:num>
  <w:num w:numId="31" w16cid:durableId="1619871089">
    <w:abstractNumId w:val="38"/>
  </w:num>
  <w:num w:numId="32" w16cid:durableId="834761762">
    <w:abstractNumId w:val="12"/>
  </w:num>
  <w:num w:numId="33" w16cid:durableId="765540313">
    <w:abstractNumId w:val="12"/>
  </w:num>
  <w:num w:numId="34" w16cid:durableId="560404033">
    <w:abstractNumId w:val="25"/>
  </w:num>
  <w:num w:numId="35" w16cid:durableId="1792937031">
    <w:abstractNumId w:val="15"/>
  </w:num>
  <w:num w:numId="36" w16cid:durableId="1627738738">
    <w:abstractNumId w:val="19"/>
  </w:num>
  <w:num w:numId="37" w16cid:durableId="1626815818">
    <w:abstractNumId w:val="16"/>
  </w:num>
  <w:num w:numId="38" w16cid:durableId="115493698">
    <w:abstractNumId w:val="35"/>
  </w:num>
  <w:num w:numId="39" w16cid:durableId="1989312172">
    <w:abstractNumId w:val="27"/>
  </w:num>
  <w:num w:numId="40" w16cid:durableId="6834804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EA"/>
    <w:rsid w:val="0000306B"/>
    <w:rsid w:val="00007F58"/>
    <w:rsid w:val="0001039F"/>
    <w:rsid w:val="00063FAF"/>
    <w:rsid w:val="00070668"/>
    <w:rsid w:val="00073B87"/>
    <w:rsid w:val="00073FD8"/>
    <w:rsid w:val="00083E43"/>
    <w:rsid w:val="000A10D1"/>
    <w:rsid w:val="000A26ED"/>
    <w:rsid w:val="000A349E"/>
    <w:rsid w:val="000A5A99"/>
    <w:rsid w:val="000B2485"/>
    <w:rsid w:val="000B55AA"/>
    <w:rsid w:val="000B5E5C"/>
    <w:rsid w:val="000C1F2B"/>
    <w:rsid w:val="000C597A"/>
    <w:rsid w:val="000C6B7F"/>
    <w:rsid w:val="000D0A84"/>
    <w:rsid w:val="000F47F9"/>
    <w:rsid w:val="000F488F"/>
    <w:rsid w:val="000F75BE"/>
    <w:rsid w:val="00102449"/>
    <w:rsid w:val="0010459D"/>
    <w:rsid w:val="00105DAA"/>
    <w:rsid w:val="00114F4E"/>
    <w:rsid w:val="001252E2"/>
    <w:rsid w:val="00125D22"/>
    <w:rsid w:val="0012681B"/>
    <w:rsid w:val="001467CB"/>
    <w:rsid w:val="00154948"/>
    <w:rsid w:val="00161A58"/>
    <w:rsid w:val="00167E1A"/>
    <w:rsid w:val="001712ED"/>
    <w:rsid w:val="00171F9E"/>
    <w:rsid w:val="00176752"/>
    <w:rsid w:val="00193F0B"/>
    <w:rsid w:val="00195D1E"/>
    <w:rsid w:val="001972D2"/>
    <w:rsid w:val="00197CFC"/>
    <w:rsid w:val="001A31D7"/>
    <w:rsid w:val="001A7D89"/>
    <w:rsid w:val="001B132E"/>
    <w:rsid w:val="001B2DE5"/>
    <w:rsid w:val="001C183F"/>
    <w:rsid w:val="001C3A4B"/>
    <w:rsid w:val="001D12FB"/>
    <w:rsid w:val="001D1473"/>
    <w:rsid w:val="001D4035"/>
    <w:rsid w:val="001D6880"/>
    <w:rsid w:val="001E19A8"/>
    <w:rsid w:val="001E2F4F"/>
    <w:rsid w:val="001F2899"/>
    <w:rsid w:val="001F5144"/>
    <w:rsid w:val="001F6D01"/>
    <w:rsid w:val="001F7945"/>
    <w:rsid w:val="0020121D"/>
    <w:rsid w:val="00201697"/>
    <w:rsid w:val="002023A4"/>
    <w:rsid w:val="002058FE"/>
    <w:rsid w:val="002138BA"/>
    <w:rsid w:val="00214B08"/>
    <w:rsid w:val="002150D6"/>
    <w:rsid w:val="0023437C"/>
    <w:rsid w:val="00243F8F"/>
    <w:rsid w:val="00247070"/>
    <w:rsid w:val="002554D8"/>
    <w:rsid w:val="00257EA7"/>
    <w:rsid w:val="002610AF"/>
    <w:rsid w:val="00266205"/>
    <w:rsid w:val="0026776E"/>
    <w:rsid w:val="002721DB"/>
    <w:rsid w:val="0028193B"/>
    <w:rsid w:val="002827EC"/>
    <w:rsid w:val="00290C5D"/>
    <w:rsid w:val="00295397"/>
    <w:rsid w:val="002A6510"/>
    <w:rsid w:val="002B49A9"/>
    <w:rsid w:val="002C0B5E"/>
    <w:rsid w:val="002C114D"/>
    <w:rsid w:val="002C627B"/>
    <w:rsid w:val="002D310E"/>
    <w:rsid w:val="002E2277"/>
    <w:rsid w:val="002F0CE6"/>
    <w:rsid w:val="003007B5"/>
    <w:rsid w:val="003123B8"/>
    <w:rsid w:val="00313629"/>
    <w:rsid w:val="00314836"/>
    <w:rsid w:val="00314F80"/>
    <w:rsid w:val="003228F7"/>
    <w:rsid w:val="003326CC"/>
    <w:rsid w:val="003368DF"/>
    <w:rsid w:val="00337A0A"/>
    <w:rsid w:val="003431F8"/>
    <w:rsid w:val="00345394"/>
    <w:rsid w:val="00346558"/>
    <w:rsid w:val="003521F1"/>
    <w:rsid w:val="00352CCF"/>
    <w:rsid w:val="00356BD0"/>
    <w:rsid w:val="0036565F"/>
    <w:rsid w:val="003712CD"/>
    <w:rsid w:val="0037196B"/>
    <w:rsid w:val="00375265"/>
    <w:rsid w:val="003762F2"/>
    <w:rsid w:val="00382D39"/>
    <w:rsid w:val="00385CC1"/>
    <w:rsid w:val="0038753C"/>
    <w:rsid w:val="00387697"/>
    <w:rsid w:val="003907B7"/>
    <w:rsid w:val="003A0124"/>
    <w:rsid w:val="003A40E4"/>
    <w:rsid w:val="003B0B46"/>
    <w:rsid w:val="003B7435"/>
    <w:rsid w:val="003C443E"/>
    <w:rsid w:val="003D0F17"/>
    <w:rsid w:val="003D7ECC"/>
    <w:rsid w:val="003D7FD5"/>
    <w:rsid w:val="003E405E"/>
    <w:rsid w:val="003E4990"/>
    <w:rsid w:val="003F4593"/>
    <w:rsid w:val="003F49D9"/>
    <w:rsid w:val="003F590C"/>
    <w:rsid w:val="003F6E00"/>
    <w:rsid w:val="00400BEF"/>
    <w:rsid w:val="00407009"/>
    <w:rsid w:val="004073BD"/>
    <w:rsid w:val="00407537"/>
    <w:rsid w:val="00412758"/>
    <w:rsid w:val="0041302F"/>
    <w:rsid w:val="00413C60"/>
    <w:rsid w:val="00413F2C"/>
    <w:rsid w:val="0042162D"/>
    <w:rsid w:val="004239C6"/>
    <w:rsid w:val="00435A7A"/>
    <w:rsid w:val="00437FC6"/>
    <w:rsid w:val="00444773"/>
    <w:rsid w:val="00445377"/>
    <w:rsid w:val="0044662B"/>
    <w:rsid w:val="00451C0B"/>
    <w:rsid w:val="00454CFE"/>
    <w:rsid w:val="00456575"/>
    <w:rsid w:val="00456901"/>
    <w:rsid w:val="0047157E"/>
    <w:rsid w:val="00484DA2"/>
    <w:rsid w:val="00493DDF"/>
    <w:rsid w:val="00496C9F"/>
    <w:rsid w:val="004A7D06"/>
    <w:rsid w:val="004C0F82"/>
    <w:rsid w:val="004C508D"/>
    <w:rsid w:val="004C664A"/>
    <w:rsid w:val="004E4D6B"/>
    <w:rsid w:val="004E61F7"/>
    <w:rsid w:val="004F27E4"/>
    <w:rsid w:val="00504CDA"/>
    <w:rsid w:val="00514C8E"/>
    <w:rsid w:val="0052454A"/>
    <w:rsid w:val="00533127"/>
    <w:rsid w:val="0053326C"/>
    <w:rsid w:val="00533588"/>
    <w:rsid w:val="00534F3B"/>
    <w:rsid w:val="005353F6"/>
    <w:rsid w:val="005432B9"/>
    <w:rsid w:val="00543A7C"/>
    <w:rsid w:val="005466E1"/>
    <w:rsid w:val="00551309"/>
    <w:rsid w:val="005540F4"/>
    <w:rsid w:val="00554BB9"/>
    <w:rsid w:val="00573766"/>
    <w:rsid w:val="005801F9"/>
    <w:rsid w:val="005A6307"/>
    <w:rsid w:val="005B41A6"/>
    <w:rsid w:val="005C3346"/>
    <w:rsid w:val="005C3D48"/>
    <w:rsid w:val="005C464D"/>
    <w:rsid w:val="005C7664"/>
    <w:rsid w:val="005D4A5F"/>
    <w:rsid w:val="005D706C"/>
    <w:rsid w:val="005D7A27"/>
    <w:rsid w:val="005E0987"/>
    <w:rsid w:val="005E3029"/>
    <w:rsid w:val="005F425C"/>
    <w:rsid w:val="006000FB"/>
    <w:rsid w:val="00604628"/>
    <w:rsid w:val="00605AAA"/>
    <w:rsid w:val="00610B8E"/>
    <w:rsid w:val="00622892"/>
    <w:rsid w:val="006416CF"/>
    <w:rsid w:val="00641E74"/>
    <w:rsid w:val="0064483B"/>
    <w:rsid w:val="006477B8"/>
    <w:rsid w:val="00651BF3"/>
    <w:rsid w:val="00660706"/>
    <w:rsid w:val="00666E43"/>
    <w:rsid w:val="00686182"/>
    <w:rsid w:val="006A10D3"/>
    <w:rsid w:val="006A2634"/>
    <w:rsid w:val="006A2EF4"/>
    <w:rsid w:val="006B2410"/>
    <w:rsid w:val="006B5384"/>
    <w:rsid w:val="006B7041"/>
    <w:rsid w:val="006B7B7E"/>
    <w:rsid w:val="006C4792"/>
    <w:rsid w:val="006D1579"/>
    <w:rsid w:val="006D37CC"/>
    <w:rsid w:val="006D676E"/>
    <w:rsid w:val="006D7C32"/>
    <w:rsid w:val="006E0D80"/>
    <w:rsid w:val="006E372E"/>
    <w:rsid w:val="006E3B04"/>
    <w:rsid w:val="006E7EEE"/>
    <w:rsid w:val="006E7F7B"/>
    <w:rsid w:val="006F0974"/>
    <w:rsid w:val="006F0D90"/>
    <w:rsid w:val="006F1330"/>
    <w:rsid w:val="006F5785"/>
    <w:rsid w:val="0070190C"/>
    <w:rsid w:val="00702EBF"/>
    <w:rsid w:val="00704EBB"/>
    <w:rsid w:val="0071048B"/>
    <w:rsid w:val="007157C2"/>
    <w:rsid w:val="00717C65"/>
    <w:rsid w:val="007219D7"/>
    <w:rsid w:val="00723E5E"/>
    <w:rsid w:val="00726BED"/>
    <w:rsid w:val="007310BE"/>
    <w:rsid w:val="00736EFE"/>
    <w:rsid w:val="00742342"/>
    <w:rsid w:val="00744367"/>
    <w:rsid w:val="00746351"/>
    <w:rsid w:val="00746945"/>
    <w:rsid w:val="00747FC4"/>
    <w:rsid w:val="00760B29"/>
    <w:rsid w:val="007752B9"/>
    <w:rsid w:val="00780253"/>
    <w:rsid w:val="007B7A19"/>
    <w:rsid w:val="007C41EB"/>
    <w:rsid w:val="007D1D71"/>
    <w:rsid w:val="007D2761"/>
    <w:rsid w:val="007D5CCF"/>
    <w:rsid w:val="007D67B6"/>
    <w:rsid w:val="007E22D8"/>
    <w:rsid w:val="007E3A1E"/>
    <w:rsid w:val="007E4B00"/>
    <w:rsid w:val="007F1CB8"/>
    <w:rsid w:val="007F28B4"/>
    <w:rsid w:val="00800795"/>
    <w:rsid w:val="00804C48"/>
    <w:rsid w:val="00807706"/>
    <w:rsid w:val="00814E10"/>
    <w:rsid w:val="00824DF2"/>
    <w:rsid w:val="00825017"/>
    <w:rsid w:val="0083413B"/>
    <w:rsid w:val="00835AE3"/>
    <w:rsid w:val="0084255D"/>
    <w:rsid w:val="0084488E"/>
    <w:rsid w:val="008524F2"/>
    <w:rsid w:val="00854648"/>
    <w:rsid w:val="00856796"/>
    <w:rsid w:val="00857FE4"/>
    <w:rsid w:val="008649D6"/>
    <w:rsid w:val="008662B2"/>
    <w:rsid w:val="0087234E"/>
    <w:rsid w:val="008738B9"/>
    <w:rsid w:val="008814BD"/>
    <w:rsid w:val="00883EC5"/>
    <w:rsid w:val="00887A18"/>
    <w:rsid w:val="008913D7"/>
    <w:rsid w:val="00895890"/>
    <w:rsid w:val="008A16BE"/>
    <w:rsid w:val="008A6B2D"/>
    <w:rsid w:val="008B17ED"/>
    <w:rsid w:val="008B31A3"/>
    <w:rsid w:val="008B5245"/>
    <w:rsid w:val="008C0321"/>
    <w:rsid w:val="008C0DA3"/>
    <w:rsid w:val="008C1978"/>
    <w:rsid w:val="008C43A2"/>
    <w:rsid w:val="008C450C"/>
    <w:rsid w:val="008D18DC"/>
    <w:rsid w:val="008E410C"/>
    <w:rsid w:val="008F05F8"/>
    <w:rsid w:val="008F26C5"/>
    <w:rsid w:val="00901F46"/>
    <w:rsid w:val="009110D9"/>
    <w:rsid w:val="00912B22"/>
    <w:rsid w:val="009258C6"/>
    <w:rsid w:val="00926A1C"/>
    <w:rsid w:val="00930231"/>
    <w:rsid w:val="00932441"/>
    <w:rsid w:val="009349B6"/>
    <w:rsid w:val="00934B16"/>
    <w:rsid w:val="00942887"/>
    <w:rsid w:val="0095136C"/>
    <w:rsid w:val="00954EA4"/>
    <w:rsid w:val="00964FD8"/>
    <w:rsid w:val="00971875"/>
    <w:rsid w:val="0097249B"/>
    <w:rsid w:val="00973E67"/>
    <w:rsid w:val="009779F4"/>
    <w:rsid w:val="0097D3C4"/>
    <w:rsid w:val="00982450"/>
    <w:rsid w:val="00982A46"/>
    <w:rsid w:val="0098632B"/>
    <w:rsid w:val="009A063B"/>
    <w:rsid w:val="009A3A9D"/>
    <w:rsid w:val="009B55B1"/>
    <w:rsid w:val="009B5A72"/>
    <w:rsid w:val="009B655B"/>
    <w:rsid w:val="009C0CA9"/>
    <w:rsid w:val="009C2FC3"/>
    <w:rsid w:val="009C39A4"/>
    <w:rsid w:val="009C7755"/>
    <w:rsid w:val="009D0CB7"/>
    <w:rsid w:val="009D1BC4"/>
    <w:rsid w:val="009D4FB0"/>
    <w:rsid w:val="009D5AE4"/>
    <w:rsid w:val="009D7508"/>
    <w:rsid w:val="009E4A41"/>
    <w:rsid w:val="009E5215"/>
    <w:rsid w:val="009F0975"/>
    <w:rsid w:val="00A00919"/>
    <w:rsid w:val="00A072B9"/>
    <w:rsid w:val="00A073A4"/>
    <w:rsid w:val="00A076D1"/>
    <w:rsid w:val="00A13474"/>
    <w:rsid w:val="00A22DCD"/>
    <w:rsid w:val="00A27AE0"/>
    <w:rsid w:val="00A338C5"/>
    <w:rsid w:val="00A37918"/>
    <w:rsid w:val="00A56892"/>
    <w:rsid w:val="00A64C0B"/>
    <w:rsid w:val="00A67404"/>
    <w:rsid w:val="00A73B99"/>
    <w:rsid w:val="00A7494C"/>
    <w:rsid w:val="00A769FD"/>
    <w:rsid w:val="00A82E7A"/>
    <w:rsid w:val="00A83023"/>
    <w:rsid w:val="00A85D0A"/>
    <w:rsid w:val="00A91425"/>
    <w:rsid w:val="00A92D23"/>
    <w:rsid w:val="00AA2DE2"/>
    <w:rsid w:val="00AB24A5"/>
    <w:rsid w:val="00AB35F2"/>
    <w:rsid w:val="00AB37FE"/>
    <w:rsid w:val="00AB5F8E"/>
    <w:rsid w:val="00AC37F1"/>
    <w:rsid w:val="00AD16F7"/>
    <w:rsid w:val="00AD194F"/>
    <w:rsid w:val="00AE38B9"/>
    <w:rsid w:val="00AE4719"/>
    <w:rsid w:val="00AE6468"/>
    <w:rsid w:val="00B019AD"/>
    <w:rsid w:val="00B06A81"/>
    <w:rsid w:val="00B071A3"/>
    <w:rsid w:val="00B1173A"/>
    <w:rsid w:val="00B123BF"/>
    <w:rsid w:val="00B12C95"/>
    <w:rsid w:val="00B1481E"/>
    <w:rsid w:val="00B21BA5"/>
    <w:rsid w:val="00B22C50"/>
    <w:rsid w:val="00B2419C"/>
    <w:rsid w:val="00B33B8F"/>
    <w:rsid w:val="00B34DD5"/>
    <w:rsid w:val="00B401BC"/>
    <w:rsid w:val="00B45A2A"/>
    <w:rsid w:val="00B50FF7"/>
    <w:rsid w:val="00B60195"/>
    <w:rsid w:val="00B7038A"/>
    <w:rsid w:val="00B731CA"/>
    <w:rsid w:val="00B74D8B"/>
    <w:rsid w:val="00B83961"/>
    <w:rsid w:val="00B91332"/>
    <w:rsid w:val="00B919FD"/>
    <w:rsid w:val="00B948C2"/>
    <w:rsid w:val="00BA154E"/>
    <w:rsid w:val="00BA20F1"/>
    <w:rsid w:val="00BB77B8"/>
    <w:rsid w:val="00BC7126"/>
    <w:rsid w:val="00BD72F5"/>
    <w:rsid w:val="00BD7C0C"/>
    <w:rsid w:val="00BE105E"/>
    <w:rsid w:val="00BE3C9E"/>
    <w:rsid w:val="00BE4DEA"/>
    <w:rsid w:val="00BE7F28"/>
    <w:rsid w:val="00BF0141"/>
    <w:rsid w:val="00BF23A0"/>
    <w:rsid w:val="00BF29D5"/>
    <w:rsid w:val="00C13BAA"/>
    <w:rsid w:val="00C13DA0"/>
    <w:rsid w:val="00C165A0"/>
    <w:rsid w:val="00C21027"/>
    <w:rsid w:val="00C21A9B"/>
    <w:rsid w:val="00C27FDA"/>
    <w:rsid w:val="00C32108"/>
    <w:rsid w:val="00C329E0"/>
    <w:rsid w:val="00C52576"/>
    <w:rsid w:val="00C55003"/>
    <w:rsid w:val="00C70595"/>
    <w:rsid w:val="00C733C5"/>
    <w:rsid w:val="00C73666"/>
    <w:rsid w:val="00C7409A"/>
    <w:rsid w:val="00C74FE7"/>
    <w:rsid w:val="00C82104"/>
    <w:rsid w:val="00C91B13"/>
    <w:rsid w:val="00C92793"/>
    <w:rsid w:val="00C95BBF"/>
    <w:rsid w:val="00CA01AC"/>
    <w:rsid w:val="00CA1650"/>
    <w:rsid w:val="00CA30FB"/>
    <w:rsid w:val="00CA32E4"/>
    <w:rsid w:val="00CA6ADF"/>
    <w:rsid w:val="00CB0BD7"/>
    <w:rsid w:val="00CC3537"/>
    <w:rsid w:val="00CC388C"/>
    <w:rsid w:val="00CC61CB"/>
    <w:rsid w:val="00CC69D8"/>
    <w:rsid w:val="00CD0481"/>
    <w:rsid w:val="00CD08A3"/>
    <w:rsid w:val="00CD25F4"/>
    <w:rsid w:val="00CD30BD"/>
    <w:rsid w:val="00CD4B8A"/>
    <w:rsid w:val="00CE64B0"/>
    <w:rsid w:val="00CE6BE3"/>
    <w:rsid w:val="00CF153B"/>
    <w:rsid w:val="00CF52B3"/>
    <w:rsid w:val="00CF60AF"/>
    <w:rsid w:val="00CF69D0"/>
    <w:rsid w:val="00D0122F"/>
    <w:rsid w:val="00D01433"/>
    <w:rsid w:val="00D026EC"/>
    <w:rsid w:val="00D05756"/>
    <w:rsid w:val="00D12F3A"/>
    <w:rsid w:val="00D1371D"/>
    <w:rsid w:val="00D24425"/>
    <w:rsid w:val="00D26053"/>
    <w:rsid w:val="00D3327E"/>
    <w:rsid w:val="00D36700"/>
    <w:rsid w:val="00D47D61"/>
    <w:rsid w:val="00D56531"/>
    <w:rsid w:val="00D569E8"/>
    <w:rsid w:val="00D56FAC"/>
    <w:rsid w:val="00D60737"/>
    <w:rsid w:val="00D64E92"/>
    <w:rsid w:val="00D7365A"/>
    <w:rsid w:val="00D80868"/>
    <w:rsid w:val="00D84024"/>
    <w:rsid w:val="00DA1D4C"/>
    <w:rsid w:val="00DA3C05"/>
    <w:rsid w:val="00DA55E1"/>
    <w:rsid w:val="00DB279F"/>
    <w:rsid w:val="00DC6238"/>
    <w:rsid w:val="00DD2F2C"/>
    <w:rsid w:val="00DD6C83"/>
    <w:rsid w:val="00DF68DB"/>
    <w:rsid w:val="00E03915"/>
    <w:rsid w:val="00E04054"/>
    <w:rsid w:val="00E0664D"/>
    <w:rsid w:val="00E12F1F"/>
    <w:rsid w:val="00E17151"/>
    <w:rsid w:val="00E17DB0"/>
    <w:rsid w:val="00E27D91"/>
    <w:rsid w:val="00E31022"/>
    <w:rsid w:val="00E33441"/>
    <w:rsid w:val="00E42D40"/>
    <w:rsid w:val="00E57D85"/>
    <w:rsid w:val="00E61910"/>
    <w:rsid w:val="00E705F0"/>
    <w:rsid w:val="00E73683"/>
    <w:rsid w:val="00E764B6"/>
    <w:rsid w:val="00E80850"/>
    <w:rsid w:val="00E95BFF"/>
    <w:rsid w:val="00E96224"/>
    <w:rsid w:val="00E9708B"/>
    <w:rsid w:val="00EA2A00"/>
    <w:rsid w:val="00EA5F17"/>
    <w:rsid w:val="00EB42D2"/>
    <w:rsid w:val="00EC379A"/>
    <w:rsid w:val="00EC42C0"/>
    <w:rsid w:val="00EC76F7"/>
    <w:rsid w:val="00ED2A8F"/>
    <w:rsid w:val="00ED2BB3"/>
    <w:rsid w:val="00ED6678"/>
    <w:rsid w:val="00EE25FA"/>
    <w:rsid w:val="00EE5B15"/>
    <w:rsid w:val="00EF13C2"/>
    <w:rsid w:val="00F06BA9"/>
    <w:rsid w:val="00F12CD2"/>
    <w:rsid w:val="00F14E19"/>
    <w:rsid w:val="00F25E9B"/>
    <w:rsid w:val="00F30CAC"/>
    <w:rsid w:val="00F43CBA"/>
    <w:rsid w:val="00F44877"/>
    <w:rsid w:val="00F4512E"/>
    <w:rsid w:val="00F57A15"/>
    <w:rsid w:val="00F7128F"/>
    <w:rsid w:val="00F7238C"/>
    <w:rsid w:val="00F74709"/>
    <w:rsid w:val="00F74B7A"/>
    <w:rsid w:val="00F80381"/>
    <w:rsid w:val="00F8270D"/>
    <w:rsid w:val="00F83427"/>
    <w:rsid w:val="00F85A4C"/>
    <w:rsid w:val="00F85C51"/>
    <w:rsid w:val="00FA0237"/>
    <w:rsid w:val="00FA0CF2"/>
    <w:rsid w:val="00FA76AC"/>
    <w:rsid w:val="00FB1170"/>
    <w:rsid w:val="00FB548A"/>
    <w:rsid w:val="00FB55BD"/>
    <w:rsid w:val="00FB6238"/>
    <w:rsid w:val="00FB69A3"/>
    <w:rsid w:val="00FC0DC9"/>
    <w:rsid w:val="00FC26B7"/>
    <w:rsid w:val="00FC5A85"/>
    <w:rsid w:val="00FC623D"/>
    <w:rsid w:val="00FD3C55"/>
    <w:rsid w:val="00FE0871"/>
    <w:rsid w:val="00FE0922"/>
    <w:rsid w:val="00FE6FEA"/>
    <w:rsid w:val="00FF6467"/>
    <w:rsid w:val="018F1629"/>
    <w:rsid w:val="02367978"/>
    <w:rsid w:val="029CE2D7"/>
    <w:rsid w:val="02E79976"/>
    <w:rsid w:val="0329983A"/>
    <w:rsid w:val="034BE018"/>
    <w:rsid w:val="03C5F0BE"/>
    <w:rsid w:val="03F0ED96"/>
    <w:rsid w:val="03FF0D86"/>
    <w:rsid w:val="04775EC3"/>
    <w:rsid w:val="04E96735"/>
    <w:rsid w:val="0516650B"/>
    <w:rsid w:val="06054B98"/>
    <w:rsid w:val="0629971C"/>
    <w:rsid w:val="06ECE390"/>
    <w:rsid w:val="07C6A982"/>
    <w:rsid w:val="07D424BD"/>
    <w:rsid w:val="0825FEED"/>
    <w:rsid w:val="09916087"/>
    <w:rsid w:val="09A87124"/>
    <w:rsid w:val="0A03FE8A"/>
    <w:rsid w:val="0C08E0AB"/>
    <w:rsid w:val="0C0A94C8"/>
    <w:rsid w:val="0C41D3C4"/>
    <w:rsid w:val="0E65F7BD"/>
    <w:rsid w:val="0EE7B969"/>
    <w:rsid w:val="0FC07170"/>
    <w:rsid w:val="0FC50A71"/>
    <w:rsid w:val="0FED34D2"/>
    <w:rsid w:val="10AF737B"/>
    <w:rsid w:val="10F4AE71"/>
    <w:rsid w:val="1250A331"/>
    <w:rsid w:val="132A1FBC"/>
    <w:rsid w:val="135335AF"/>
    <w:rsid w:val="1358EFEA"/>
    <w:rsid w:val="137E27E9"/>
    <w:rsid w:val="150CAAAD"/>
    <w:rsid w:val="151E74D8"/>
    <w:rsid w:val="152CC6B0"/>
    <w:rsid w:val="167CEFB3"/>
    <w:rsid w:val="17B1AD7A"/>
    <w:rsid w:val="182798BC"/>
    <w:rsid w:val="185CC85C"/>
    <w:rsid w:val="19E09247"/>
    <w:rsid w:val="19E97E53"/>
    <w:rsid w:val="1A43773F"/>
    <w:rsid w:val="1AD0F996"/>
    <w:rsid w:val="1B56A50E"/>
    <w:rsid w:val="1C2A1004"/>
    <w:rsid w:val="1C30DED3"/>
    <w:rsid w:val="1C7111FF"/>
    <w:rsid w:val="1D518B11"/>
    <w:rsid w:val="1E40872C"/>
    <w:rsid w:val="1E9F32C3"/>
    <w:rsid w:val="1EAEA298"/>
    <w:rsid w:val="1F4F2859"/>
    <w:rsid w:val="1F80BC08"/>
    <w:rsid w:val="2112B240"/>
    <w:rsid w:val="22C41A5D"/>
    <w:rsid w:val="2303F0A1"/>
    <w:rsid w:val="23EF9990"/>
    <w:rsid w:val="23F02BE6"/>
    <w:rsid w:val="241FB49C"/>
    <w:rsid w:val="27C47C71"/>
    <w:rsid w:val="27DC2E59"/>
    <w:rsid w:val="28142A30"/>
    <w:rsid w:val="28B25B76"/>
    <w:rsid w:val="28B489C1"/>
    <w:rsid w:val="29036B45"/>
    <w:rsid w:val="29B36187"/>
    <w:rsid w:val="29B744A5"/>
    <w:rsid w:val="2AF3512E"/>
    <w:rsid w:val="2C3A58E9"/>
    <w:rsid w:val="2CB2DD2C"/>
    <w:rsid w:val="2CCC25C1"/>
    <w:rsid w:val="2CD55A6C"/>
    <w:rsid w:val="2D5E088D"/>
    <w:rsid w:val="2D7CBA8B"/>
    <w:rsid w:val="2D8B9711"/>
    <w:rsid w:val="2EDA61C9"/>
    <w:rsid w:val="2F110FFF"/>
    <w:rsid w:val="2F4DE782"/>
    <w:rsid w:val="2FF4CF3A"/>
    <w:rsid w:val="30721508"/>
    <w:rsid w:val="308670F0"/>
    <w:rsid w:val="311F132A"/>
    <w:rsid w:val="3128EA14"/>
    <w:rsid w:val="3145C73A"/>
    <w:rsid w:val="319AF93A"/>
    <w:rsid w:val="32141586"/>
    <w:rsid w:val="32B601A7"/>
    <w:rsid w:val="332C05AE"/>
    <w:rsid w:val="33AA408B"/>
    <w:rsid w:val="354E7C18"/>
    <w:rsid w:val="36528F56"/>
    <w:rsid w:val="36B980AF"/>
    <w:rsid w:val="36DA0986"/>
    <w:rsid w:val="38C43ABC"/>
    <w:rsid w:val="390CC997"/>
    <w:rsid w:val="3AD42CF8"/>
    <w:rsid w:val="3B21D922"/>
    <w:rsid w:val="3B567B3D"/>
    <w:rsid w:val="3B5FFBC0"/>
    <w:rsid w:val="3B8E572A"/>
    <w:rsid w:val="3BDC7150"/>
    <w:rsid w:val="3D4603AF"/>
    <w:rsid w:val="3D596296"/>
    <w:rsid w:val="3DAE9C70"/>
    <w:rsid w:val="3F95F902"/>
    <w:rsid w:val="403DCB32"/>
    <w:rsid w:val="42802A79"/>
    <w:rsid w:val="43208163"/>
    <w:rsid w:val="4339048B"/>
    <w:rsid w:val="43D566C3"/>
    <w:rsid w:val="44DB588F"/>
    <w:rsid w:val="44FCF16F"/>
    <w:rsid w:val="451E98E6"/>
    <w:rsid w:val="45558BAD"/>
    <w:rsid w:val="45902005"/>
    <w:rsid w:val="45AA562B"/>
    <w:rsid w:val="46182641"/>
    <w:rsid w:val="46677027"/>
    <w:rsid w:val="4674C349"/>
    <w:rsid w:val="4693D826"/>
    <w:rsid w:val="46A158CF"/>
    <w:rsid w:val="46B8CE8A"/>
    <w:rsid w:val="46C6F3E6"/>
    <w:rsid w:val="46C753EB"/>
    <w:rsid w:val="46E67B44"/>
    <w:rsid w:val="4734CC19"/>
    <w:rsid w:val="4735465D"/>
    <w:rsid w:val="477BC885"/>
    <w:rsid w:val="4796D05D"/>
    <w:rsid w:val="47E72A04"/>
    <w:rsid w:val="48968A9F"/>
    <w:rsid w:val="48C89761"/>
    <w:rsid w:val="48E41284"/>
    <w:rsid w:val="49877F42"/>
    <w:rsid w:val="49B40DB4"/>
    <w:rsid w:val="4A6FAF9F"/>
    <w:rsid w:val="4D3CAA66"/>
    <w:rsid w:val="4E2A5C07"/>
    <w:rsid w:val="4E6DC64D"/>
    <w:rsid w:val="4EA851AA"/>
    <w:rsid w:val="4EC6B32D"/>
    <w:rsid w:val="4ECCDEDA"/>
    <w:rsid w:val="4F3FE915"/>
    <w:rsid w:val="4F90454E"/>
    <w:rsid w:val="4FBF358E"/>
    <w:rsid w:val="4FC0469B"/>
    <w:rsid w:val="4FCD3912"/>
    <w:rsid w:val="502DE905"/>
    <w:rsid w:val="50F4EEE0"/>
    <w:rsid w:val="5122C95C"/>
    <w:rsid w:val="5134273A"/>
    <w:rsid w:val="517C9275"/>
    <w:rsid w:val="52B72D0E"/>
    <w:rsid w:val="55A7C725"/>
    <w:rsid w:val="55B93039"/>
    <w:rsid w:val="5616E2D5"/>
    <w:rsid w:val="562383C2"/>
    <w:rsid w:val="56C26ACB"/>
    <w:rsid w:val="56CE981A"/>
    <w:rsid w:val="56E282B9"/>
    <w:rsid w:val="571CC433"/>
    <w:rsid w:val="572A5FEF"/>
    <w:rsid w:val="57393553"/>
    <w:rsid w:val="577ABD2E"/>
    <w:rsid w:val="5911AFFD"/>
    <w:rsid w:val="59D25E57"/>
    <w:rsid w:val="5A2D9B21"/>
    <w:rsid w:val="5B03802C"/>
    <w:rsid w:val="5C53F815"/>
    <w:rsid w:val="5C6A6EF9"/>
    <w:rsid w:val="5CA3E185"/>
    <w:rsid w:val="5EDE1D6A"/>
    <w:rsid w:val="5FBE8EE1"/>
    <w:rsid w:val="60B0C676"/>
    <w:rsid w:val="61D94A76"/>
    <w:rsid w:val="622E739E"/>
    <w:rsid w:val="623C3DD9"/>
    <w:rsid w:val="629F8679"/>
    <w:rsid w:val="63DCC88E"/>
    <w:rsid w:val="63F235A6"/>
    <w:rsid w:val="6413A7AF"/>
    <w:rsid w:val="6425F94B"/>
    <w:rsid w:val="64A2F5B5"/>
    <w:rsid w:val="64B62C48"/>
    <w:rsid w:val="64E3DD44"/>
    <w:rsid w:val="656E9046"/>
    <w:rsid w:val="6626B005"/>
    <w:rsid w:val="665F1DCC"/>
    <w:rsid w:val="666F8F5C"/>
    <w:rsid w:val="667C120C"/>
    <w:rsid w:val="669F05D4"/>
    <w:rsid w:val="6716CB1B"/>
    <w:rsid w:val="674ED0A7"/>
    <w:rsid w:val="676DA0BA"/>
    <w:rsid w:val="67B9718F"/>
    <w:rsid w:val="6862F081"/>
    <w:rsid w:val="6867237D"/>
    <w:rsid w:val="68AB1D82"/>
    <w:rsid w:val="6941A12D"/>
    <w:rsid w:val="69F6DFEA"/>
    <w:rsid w:val="6A7F12B7"/>
    <w:rsid w:val="6A8335C4"/>
    <w:rsid w:val="6B25542B"/>
    <w:rsid w:val="6B7FC97F"/>
    <w:rsid w:val="6D0674AE"/>
    <w:rsid w:val="6D643660"/>
    <w:rsid w:val="6D71574B"/>
    <w:rsid w:val="6D76686B"/>
    <w:rsid w:val="6DF6EA84"/>
    <w:rsid w:val="6E516734"/>
    <w:rsid w:val="6E81A5E1"/>
    <w:rsid w:val="6E8E2FF3"/>
    <w:rsid w:val="6F6D0C0C"/>
    <w:rsid w:val="6F778D30"/>
    <w:rsid w:val="6FCE5C98"/>
    <w:rsid w:val="712E446D"/>
    <w:rsid w:val="71855F99"/>
    <w:rsid w:val="71DC8FA8"/>
    <w:rsid w:val="72FD6862"/>
    <w:rsid w:val="730678AC"/>
    <w:rsid w:val="743EE6D3"/>
    <w:rsid w:val="749D8A2C"/>
    <w:rsid w:val="75691AEB"/>
    <w:rsid w:val="75D2872B"/>
    <w:rsid w:val="768F1154"/>
    <w:rsid w:val="773CA973"/>
    <w:rsid w:val="778AD09E"/>
    <w:rsid w:val="793D7548"/>
    <w:rsid w:val="7C141A3E"/>
    <w:rsid w:val="7C6CB25B"/>
    <w:rsid w:val="7CBC77CF"/>
    <w:rsid w:val="7D8A3261"/>
    <w:rsid w:val="7E54FBA9"/>
    <w:rsid w:val="7E58C832"/>
    <w:rsid w:val="7E67BCA8"/>
    <w:rsid w:val="7EC3F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1C094"/>
  <w15:chartTrackingRefBased/>
  <w15:docId w15:val="{4D5AF26E-73AC-4902-ABDD-8E5E85B2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F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6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FEA"/>
  </w:style>
  <w:style w:type="paragraph" w:styleId="Footer">
    <w:name w:val="footer"/>
    <w:basedOn w:val="Normal"/>
    <w:link w:val="FooterChar"/>
    <w:uiPriority w:val="99"/>
    <w:unhideWhenUsed/>
    <w:rsid w:val="00FE6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FEA"/>
  </w:style>
  <w:style w:type="table" w:styleId="TableGrid">
    <w:name w:val="Table Grid"/>
    <w:basedOn w:val="TableNormal"/>
    <w:uiPriority w:val="39"/>
    <w:rsid w:val="0040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4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B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B08"/>
    <w:rPr>
      <w:b/>
      <w:bCs/>
      <w:sz w:val="20"/>
      <w:szCs w:val="20"/>
    </w:rPr>
  </w:style>
  <w:style w:type="paragraph" w:customStyle="1" w:styleId="Default">
    <w:name w:val="Default"/>
    <w:rsid w:val="00C95BB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</w:rPr>
  </w:style>
  <w:style w:type="paragraph" w:styleId="Revision">
    <w:name w:val="Revision"/>
    <w:hidden/>
    <w:uiPriority w:val="99"/>
    <w:semiHidden/>
    <w:rsid w:val="0097187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C1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cc4a0f-7e66-405a-8433-d9967ae4777c" xsi:nil="true"/>
    <lcf76f155ced4ddcb4097134ff3c332f xmlns="8b51bdcc-f35c-49b6-8ece-335d0230fa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E58339FE6FC43ACDA78A5F35C7B6D" ma:contentTypeVersion="" ma:contentTypeDescription="Create a new document." ma:contentTypeScope="" ma:versionID="a13a2fe5194286c30cde70c27d747d57">
  <xsd:schema xmlns:xsd="http://www.w3.org/2001/XMLSchema" xmlns:xs="http://www.w3.org/2001/XMLSchema" xmlns:p="http://schemas.microsoft.com/office/2006/metadata/properties" xmlns:ns2="8b51bdcc-f35c-49b6-8ece-335d0230fa30" xmlns:ns3="0368f4a8-5d7b-42a2-b75b-c9cf1d174989" xmlns:ns4="b1cc4a0f-7e66-405a-8433-d9967ae4777c" targetNamespace="http://schemas.microsoft.com/office/2006/metadata/properties" ma:root="true" ma:fieldsID="e9c4ed90df5e57af56e89dfb975d953c" ns2:_="" ns3:_="" ns4:_="">
    <xsd:import namespace="8b51bdcc-f35c-49b6-8ece-335d0230fa30"/>
    <xsd:import namespace="0368f4a8-5d7b-42a2-b75b-c9cf1d174989"/>
    <xsd:import namespace="b1cc4a0f-7e66-405a-8433-d9967ae47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1bdcc-f35c-49b6-8ece-335d0230f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585c04-45f4-49c5-838b-daa045d1e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f4a8-5d7b-42a2-b75b-c9cf1d174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4a0f-7e66-405a-8433-d9967ae477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9c3b6bf-1556-48dc-a106-b33a2abdfd98}" ma:internalName="TaxCatchAll" ma:showField="CatchAllData" ma:web="b1cc4a0f-7e66-405a-8433-d9967ae47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51D8D-8F5E-420D-B2D6-270917474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C6AD8D-B300-4E90-AB49-51330F1AD9AD}">
  <ds:schemaRefs>
    <ds:schemaRef ds:uri="http://schemas.microsoft.com/office/2006/metadata/properties"/>
    <ds:schemaRef ds:uri="http://schemas.microsoft.com/office/infopath/2007/PartnerControls"/>
    <ds:schemaRef ds:uri="b1cc4a0f-7e66-405a-8433-d9967ae4777c"/>
    <ds:schemaRef ds:uri="8b51bdcc-f35c-49b6-8ece-335d0230fa30"/>
  </ds:schemaRefs>
</ds:datastoreItem>
</file>

<file path=customXml/itemProps3.xml><?xml version="1.0" encoding="utf-8"?>
<ds:datastoreItem xmlns:ds="http://schemas.openxmlformats.org/officeDocument/2006/customXml" ds:itemID="{5AD94640-D32A-4F34-843E-A93A53F87E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7FA09-4B2A-46F6-B9E7-BD1F6AFD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1bdcc-f35c-49b6-8ece-335d0230fa30"/>
    <ds:schemaRef ds:uri="0368f4a8-5d7b-42a2-b75b-c9cf1d174989"/>
    <ds:schemaRef ds:uri="b1cc4a0f-7e66-405a-8433-d9967ae4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860</Words>
  <Characters>4902</Characters>
  <Application>Microsoft Office Word</Application>
  <DocSecurity>0</DocSecurity>
  <Lines>40</Lines>
  <Paragraphs>11</Paragraphs>
  <ScaleCrop>false</ScaleCrop>
  <Company>Erskine Stewart's Melville Schools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Cally (Staff)</dc:creator>
  <cp:keywords/>
  <dc:description/>
  <cp:lastModifiedBy>Sanders, Lia (Staff)</cp:lastModifiedBy>
  <cp:revision>14</cp:revision>
  <cp:lastPrinted>2025-09-23T01:29:00Z</cp:lastPrinted>
  <dcterms:created xsi:type="dcterms:W3CDTF">2026-03-13T21:14:00Z</dcterms:created>
  <dcterms:modified xsi:type="dcterms:W3CDTF">2026-06-24T11:54:00Z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21e9ff-7647-4b4c-adeb-5bdfdd741aad_Enabled">
    <vt:lpwstr>true</vt:lpwstr>
  </property>
  <property fmtid="{D5CDD505-2E9C-101B-9397-08002B2CF9AE}" pid="3" name="MSIP_Label_1b21e9ff-7647-4b4c-adeb-5bdfdd741aad_SetDate">
    <vt:lpwstr>2025-05-13T15:32:25Z</vt:lpwstr>
  </property>
  <property fmtid="{D5CDD505-2E9C-101B-9397-08002B2CF9AE}" pid="4" name="MSIP_Label_1b21e9ff-7647-4b4c-adeb-5bdfdd741aad_Method">
    <vt:lpwstr>Standard</vt:lpwstr>
  </property>
  <property fmtid="{D5CDD505-2E9C-101B-9397-08002B2CF9AE}" pid="5" name="MSIP_Label_1b21e9ff-7647-4b4c-adeb-5bdfdd741aad_Name">
    <vt:lpwstr>defa4170-0d19-0005-0003-bc88714345d2</vt:lpwstr>
  </property>
  <property fmtid="{D5CDD505-2E9C-101B-9397-08002B2CF9AE}" pid="6" name="MSIP_Label_1b21e9ff-7647-4b4c-adeb-5bdfdd741aad_SiteId">
    <vt:lpwstr>ea3f573e-b52f-4b0e-8ef9-359894f801f6</vt:lpwstr>
  </property>
  <property fmtid="{D5CDD505-2E9C-101B-9397-08002B2CF9AE}" pid="7" name="MSIP_Label_1b21e9ff-7647-4b4c-adeb-5bdfdd741aad_ActionId">
    <vt:lpwstr>f0c25a30-db9f-4587-87f5-a4746fd402fd</vt:lpwstr>
  </property>
  <property fmtid="{D5CDD505-2E9C-101B-9397-08002B2CF9AE}" pid="8" name="MSIP_Label_1b21e9ff-7647-4b4c-adeb-5bdfdd741aad_ContentBits">
    <vt:lpwstr>0</vt:lpwstr>
  </property>
  <property fmtid="{D5CDD505-2E9C-101B-9397-08002B2CF9AE}" pid="9" name="MSIP_Label_1b21e9ff-7647-4b4c-adeb-5bdfdd741aad_Tag">
    <vt:lpwstr>10, 3, 0, 1</vt:lpwstr>
  </property>
  <property fmtid="{D5CDD505-2E9C-101B-9397-08002B2CF9AE}" pid="10" name="ContentTypeId">
    <vt:lpwstr>0x010100F96E58339FE6FC43ACDA78A5F35C7B6D</vt:lpwstr>
  </property>
  <property fmtid="{D5CDD505-2E9C-101B-9397-08002B2CF9AE}" pid="11" name="MediaServiceImageTags">
    <vt:lpwstr/>
  </property>
  <property fmtid="{D5CDD505-2E9C-101B-9397-08002B2CF9AE}" pid="12" name="Order">
    <vt:r8>104500</vt:r8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