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1DB45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31DC27" wp14:editId="1131DC28">
            <wp:simplePos x="0" y="0"/>
            <wp:positionH relativeFrom="column">
              <wp:posOffset>2796540</wp:posOffset>
            </wp:positionH>
            <wp:positionV relativeFrom="paragraph">
              <wp:posOffset>166370</wp:posOffset>
            </wp:positionV>
            <wp:extent cx="723900" cy="1009650"/>
            <wp:effectExtent l="0" t="0" r="0" b="0"/>
            <wp:wrapSquare wrapText="bothSides"/>
            <wp:docPr id="4" name="Picture 4" descr="arms rgb 20x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s rgb 20x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31DB46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</w:p>
    <w:p w14:paraId="1131DB47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</w:p>
    <w:p w14:paraId="1131DB48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</w:p>
    <w:p w14:paraId="1131DB49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</w:p>
    <w:p w14:paraId="1131DB4A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</w:p>
    <w:p w14:paraId="1131DB4B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1DC29" wp14:editId="1131DC2A">
                <wp:simplePos x="0" y="0"/>
                <wp:positionH relativeFrom="column">
                  <wp:posOffset>1535430</wp:posOffset>
                </wp:positionH>
                <wp:positionV relativeFrom="paragraph">
                  <wp:posOffset>121285</wp:posOffset>
                </wp:positionV>
                <wp:extent cx="30480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1DC30" w14:textId="77777777" w:rsidR="00406440" w:rsidRPr="006E4624" w:rsidRDefault="00406440" w:rsidP="00A43221">
                            <w:pPr>
                              <w:pStyle w:val="Header"/>
                              <w:jc w:val="center"/>
                              <w:rPr>
                                <w:rFonts w:ascii="Futura Md BT" w:hAnsi="Futura Md BT"/>
                                <w:b/>
                                <w:color w:val="692B8A"/>
                                <w:kern w:val="96"/>
                                <w:sz w:val="48"/>
                                <w:szCs w:val="48"/>
                              </w:rPr>
                            </w:pPr>
                            <w:r w:rsidRPr="006E4624">
                              <w:rPr>
                                <w:rFonts w:ascii="Futura Md BT" w:hAnsi="Futura Md BT"/>
                                <w:b/>
                                <w:color w:val="692B8A"/>
                                <w:kern w:val="96"/>
                                <w:sz w:val="48"/>
                                <w:szCs w:val="48"/>
                              </w:rPr>
                              <w:t>GORDONSTOUN</w:t>
                            </w:r>
                          </w:p>
                          <w:p w14:paraId="1131DC31" w14:textId="77777777" w:rsidR="00406440" w:rsidRPr="006E4624" w:rsidRDefault="00406440" w:rsidP="00A43221">
                            <w:pPr>
                              <w:pStyle w:val="Header"/>
                              <w:jc w:val="center"/>
                              <w:rPr>
                                <w:rFonts w:ascii="Futura Md BT" w:hAnsi="Futura Md BT"/>
                                <w:color w:val="692B8A"/>
                                <w:kern w:val="96"/>
                                <w:sz w:val="24"/>
                                <w:szCs w:val="24"/>
                              </w:rPr>
                            </w:pPr>
                            <w:r w:rsidRPr="006E4624">
                              <w:rPr>
                                <w:rFonts w:ascii="Futura Md BT" w:hAnsi="Futura Md BT"/>
                                <w:color w:val="692B8A"/>
                                <w:kern w:val="96"/>
                                <w:sz w:val="24"/>
                                <w:szCs w:val="24"/>
                              </w:rPr>
                              <w:t>Broader experiences, broader minds</w:t>
                            </w:r>
                          </w:p>
                          <w:p w14:paraId="1131DC32" w14:textId="77777777" w:rsidR="00406440" w:rsidRDefault="00406440" w:rsidP="00A4322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31DC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0.9pt;margin-top:9.55pt;width:240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O6IAIAAB4EAAAOAAAAZHJzL2Uyb0RvYy54bWysU9uO2yAQfa/Uf0C8N3Zu3cSKs9pmm6rS&#10;9iLt9gMwxjEqMBRI7PTrO2BvNm3fqvKAZpjhcObMsLnttSIn4bwEU9LpJKdEGA61NIeSfnvav1lR&#10;4gMzNVNgREnPwtPb7etXm84WYgYtqFo4giDGF50taRuCLbLM81Zo5idghcFgA06zgK47ZLVjHaJr&#10;lc3y/G3WgautAy68x9P7IUi3Cb9pBA9fmsaLQFRJkVtIu0t7Ffdsu2HFwTHbSj7SYP/AQjNp8NEL&#10;1D0LjByd/AtKS+7AQxMmHHQGTSO5SDVgNdP8j2oeW2ZFqgXF8fYik/9/sPzz6asjsi7pPL+hxDCN&#10;TXoSfSDvoCezqE9nfYFpjxYTQ4/H2OdUq7cPwL97YmDXMnMQd85B1wpWI79pvJldXR1wfASpuk9Q&#10;4zPsGCAB9Y3TUTyUgyA69ul86U2kwvFwni9WeY4hjrHpIp+vV8v0Biuer1vnwwcBmkSjpA6bn+DZ&#10;6cGHSIcVzynxNQ9K1nupVHLcodopR04MB2Wf1oj+W5oypCvpejlbJmQD8X6aIS0DDrKSuqSRJzJN&#10;x1GO96ZOdmBSDTYyUWbUJ0oyiBP6qsfEKFoF9RmVcjAMLH4wNFpwPynpcFhL6n8cmROUqI8G1V5P&#10;F4s43clZLG9m6LjrSHUdYYYjVEkDJYO5C+lHJB3sHXZlL5NeL0xGrjiEScbxw8Qpv/ZT1su33v4C&#10;AAD//wMAUEsDBBQABgAIAAAAIQDyFM813QAAAAoBAAAPAAAAZHJzL2Rvd25yZXYueG1sTI/LTsMw&#10;EEX3SPyDNUjsqJOIV0OcqqJiwwKJgkSXbjyJI+yxZbtp+HucFSxnztWdM81mtoZNGOLoSEC5KoAh&#10;dU6NNAj4/Hi5eQQWkyQljSMU8IMRNu3lRSNr5c70jtM+DSyXUKylAJ2SrzmPnUYr48p5pMx6F6xM&#10;eQwDV0Gec7k1vCqKe27lSPmClh6fNXbf+5MV8GX1qHbh7dArM+1e++2dn4MX4vpq3j4BSzinvzAs&#10;+lkd2ux0dCdSkRkB1W2Z1VMG6xJYDjxUy+K4kKIC3jb8/wvtLwAAAP//AwBQSwECLQAUAAYACAAA&#10;ACEAtoM4kv4AAADhAQAAEwAAAAAAAAAAAAAAAAAAAAAAW0NvbnRlbnRfVHlwZXNdLnhtbFBLAQIt&#10;ABQABgAIAAAAIQA4/SH/1gAAAJQBAAALAAAAAAAAAAAAAAAAAC8BAABfcmVscy8ucmVsc1BLAQIt&#10;ABQABgAIAAAAIQBwFRO6IAIAAB4EAAAOAAAAAAAAAAAAAAAAAC4CAABkcnMvZTJvRG9jLnhtbFBL&#10;AQItABQABgAIAAAAIQDyFM813QAAAAoBAAAPAAAAAAAAAAAAAAAAAHoEAABkcnMvZG93bnJldi54&#10;bWxQSwUGAAAAAAQABADzAAAAhAUAAAAA&#10;" stroked="f">
                <v:textbox style="mso-fit-shape-to-text:t">
                  <w:txbxContent>
                    <w:p w14:paraId="1131DC30" w14:textId="77777777" w:rsidR="00406440" w:rsidRPr="006E4624" w:rsidRDefault="00406440" w:rsidP="00A43221">
                      <w:pPr>
                        <w:pStyle w:val="Header"/>
                        <w:jc w:val="center"/>
                        <w:rPr>
                          <w:rFonts w:ascii="Futura Md BT" w:hAnsi="Futura Md BT"/>
                          <w:b/>
                          <w:color w:val="692B8A"/>
                          <w:kern w:val="96"/>
                          <w:sz w:val="48"/>
                          <w:szCs w:val="48"/>
                        </w:rPr>
                      </w:pPr>
                      <w:r w:rsidRPr="006E4624">
                        <w:rPr>
                          <w:rFonts w:ascii="Futura Md BT" w:hAnsi="Futura Md BT"/>
                          <w:b/>
                          <w:color w:val="692B8A"/>
                          <w:kern w:val="96"/>
                          <w:sz w:val="48"/>
                          <w:szCs w:val="48"/>
                        </w:rPr>
                        <w:t>GORDONSTOUN</w:t>
                      </w:r>
                    </w:p>
                    <w:p w14:paraId="1131DC31" w14:textId="77777777" w:rsidR="00406440" w:rsidRPr="006E4624" w:rsidRDefault="00406440" w:rsidP="00A43221">
                      <w:pPr>
                        <w:pStyle w:val="Header"/>
                        <w:jc w:val="center"/>
                        <w:rPr>
                          <w:rFonts w:ascii="Futura Md BT" w:hAnsi="Futura Md BT"/>
                          <w:color w:val="692B8A"/>
                          <w:kern w:val="96"/>
                          <w:sz w:val="24"/>
                          <w:szCs w:val="24"/>
                        </w:rPr>
                      </w:pPr>
                      <w:r w:rsidRPr="006E4624">
                        <w:rPr>
                          <w:rFonts w:ascii="Futura Md BT" w:hAnsi="Futura Md BT"/>
                          <w:color w:val="692B8A"/>
                          <w:kern w:val="96"/>
                          <w:sz w:val="24"/>
                          <w:szCs w:val="24"/>
                        </w:rPr>
                        <w:t>Broader experiences, broader minds</w:t>
                      </w:r>
                    </w:p>
                    <w:p w14:paraId="1131DC32" w14:textId="77777777" w:rsidR="00406440" w:rsidRDefault="00406440" w:rsidP="00A43221"/>
                  </w:txbxContent>
                </v:textbox>
              </v:shape>
            </w:pict>
          </mc:Fallback>
        </mc:AlternateContent>
      </w:r>
    </w:p>
    <w:p w14:paraId="1131DB4C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</w:p>
    <w:p w14:paraId="1131DB4D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</w:p>
    <w:p w14:paraId="1131DB4E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</w:p>
    <w:p w14:paraId="1131DB4F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</w:p>
    <w:p w14:paraId="1131DB50" w14:textId="77777777" w:rsidR="00A43221" w:rsidRDefault="00A43221" w:rsidP="00A43221">
      <w:pPr>
        <w:pStyle w:val="Header"/>
        <w:jc w:val="center"/>
        <w:rPr>
          <w:rFonts w:ascii="Gill Sans MT" w:hAnsi="Gill Sans MT"/>
          <w:b/>
          <w:szCs w:val="22"/>
        </w:rPr>
      </w:pPr>
    </w:p>
    <w:p w14:paraId="1131DB51" w14:textId="5C6ABE32" w:rsidR="008B5535" w:rsidRPr="00510338" w:rsidRDefault="00D93572" w:rsidP="008B5535">
      <w:pPr>
        <w:jc w:val="center"/>
        <w:rPr>
          <w:rFonts w:ascii="Gill Sans MT" w:hAnsi="Gill Sans MT" w:cs="Calibri"/>
          <w:b/>
          <w:color w:val="FF0000"/>
          <w:sz w:val="24"/>
          <w:szCs w:val="24"/>
        </w:rPr>
      </w:pPr>
      <w:r>
        <w:rPr>
          <w:rFonts w:ascii="Gill Sans MT" w:hAnsi="Gill Sans MT" w:cs="Calibri"/>
          <w:b/>
          <w:sz w:val="24"/>
          <w:szCs w:val="24"/>
        </w:rPr>
        <w:t>ASSISTANT REGISTRAR</w:t>
      </w:r>
    </w:p>
    <w:p w14:paraId="1131DB52" w14:textId="77777777" w:rsidR="008B5535" w:rsidRPr="009F3C15" w:rsidRDefault="008B5535" w:rsidP="008B5535">
      <w:pPr>
        <w:jc w:val="center"/>
        <w:rPr>
          <w:rFonts w:ascii="Gill Sans MT" w:hAnsi="Gill Sans MT" w:cs="Calibri"/>
          <w:b/>
          <w:sz w:val="24"/>
          <w:szCs w:val="24"/>
        </w:rPr>
      </w:pPr>
      <w:r w:rsidRPr="009F3C15">
        <w:rPr>
          <w:rFonts w:ascii="Gill Sans MT" w:hAnsi="Gill Sans MT" w:cs="Calibri"/>
          <w:b/>
          <w:sz w:val="24"/>
          <w:szCs w:val="24"/>
        </w:rPr>
        <w:t>JOB DESCRIPTION</w:t>
      </w:r>
    </w:p>
    <w:p w14:paraId="1131DB53" w14:textId="77777777" w:rsidR="0016117E" w:rsidRDefault="0016117E" w:rsidP="008557D8">
      <w:pPr>
        <w:rPr>
          <w:rFonts w:ascii="Gill Sans MT" w:hAnsi="Gill Sans MT"/>
          <w:i/>
          <w:sz w:val="24"/>
          <w:szCs w:val="24"/>
        </w:rPr>
      </w:pPr>
    </w:p>
    <w:p w14:paraId="1131DB54" w14:textId="5FBF8CC7" w:rsidR="00A43221" w:rsidRDefault="00A43221" w:rsidP="00A43221">
      <w:pPr>
        <w:rPr>
          <w:rFonts w:ascii="Gill Sans MT" w:hAnsi="Gill Sans MT"/>
          <w:szCs w:val="22"/>
        </w:rPr>
      </w:pPr>
      <w:r w:rsidRPr="00D035BB">
        <w:rPr>
          <w:rFonts w:ascii="Gill Sans MT" w:hAnsi="Gill Sans MT"/>
          <w:b/>
          <w:szCs w:val="22"/>
        </w:rPr>
        <w:t>Reports to:</w:t>
      </w:r>
      <w:r>
        <w:rPr>
          <w:rFonts w:ascii="Gill Sans MT" w:hAnsi="Gill Sans MT"/>
          <w:szCs w:val="22"/>
        </w:rPr>
        <w:t xml:space="preserve"> </w:t>
      </w:r>
      <w:r>
        <w:rPr>
          <w:rFonts w:ascii="Gill Sans MT" w:hAnsi="Gill Sans MT"/>
          <w:szCs w:val="22"/>
        </w:rPr>
        <w:tab/>
      </w:r>
      <w:r>
        <w:rPr>
          <w:rFonts w:ascii="Gill Sans MT" w:hAnsi="Gill Sans MT"/>
          <w:szCs w:val="22"/>
        </w:rPr>
        <w:tab/>
      </w:r>
      <w:r w:rsidR="00D93572">
        <w:rPr>
          <w:rFonts w:ascii="Gill Sans MT" w:hAnsi="Gill Sans MT"/>
          <w:b/>
          <w:szCs w:val="22"/>
        </w:rPr>
        <w:t>Senior Registrar</w:t>
      </w:r>
    </w:p>
    <w:p w14:paraId="1131DB55" w14:textId="77777777" w:rsidR="00A43221" w:rsidRDefault="00A43221" w:rsidP="00A43221">
      <w:pPr>
        <w:rPr>
          <w:rFonts w:ascii="Gill Sans MT" w:hAnsi="Gill Sans MT"/>
          <w:szCs w:val="22"/>
        </w:rPr>
      </w:pPr>
    </w:p>
    <w:p w14:paraId="1131DB56" w14:textId="77777777" w:rsidR="00A43221" w:rsidRDefault="00A43221" w:rsidP="00A43221">
      <w:pPr>
        <w:rPr>
          <w:rFonts w:ascii="Gill Sans MT" w:hAnsi="Gill Sans MT"/>
          <w:b/>
          <w:szCs w:val="22"/>
        </w:rPr>
      </w:pPr>
      <w:r>
        <w:rPr>
          <w:rFonts w:ascii="Gill Sans MT" w:hAnsi="Gill Sans MT"/>
          <w:b/>
          <w:szCs w:val="22"/>
        </w:rPr>
        <w:t>Job Purpose</w:t>
      </w:r>
    </w:p>
    <w:p w14:paraId="1131DB57" w14:textId="77777777" w:rsidR="00A43221" w:rsidRPr="009F3C15" w:rsidRDefault="00A43221" w:rsidP="008557D8">
      <w:pPr>
        <w:rPr>
          <w:rFonts w:ascii="Gill Sans MT" w:hAnsi="Gill Sans MT"/>
          <w:i/>
          <w:sz w:val="24"/>
          <w:szCs w:val="24"/>
        </w:rPr>
      </w:pPr>
    </w:p>
    <w:p w14:paraId="1131DB58" w14:textId="339A550E" w:rsidR="008557D8" w:rsidRPr="009F3C15" w:rsidRDefault="0016117E" w:rsidP="00FF2DA1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9F3C15">
        <w:rPr>
          <w:rFonts w:ascii="Gill Sans MT" w:hAnsi="Gill Sans MT"/>
          <w:sz w:val="24"/>
          <w:szCs w:val="24"/>
        </w:rPr>
        <w:t>The ob</w:t>
      </w:r>
      <w:r w:rsidR="008557D8" w:rsidRPr="009F3C15">
        <w:rPr>
          <w:rFonts w:ascii="Gill Sans MT" w:hAnsi="Gill Sans MT"/>
          <w:sz w:val="24"/>
          <w:szCs w:val="24"/>
        </w:rPr>
        <w:t xml:space="preserve">jective of </w:t>
      </w:r>
      <w:r w:rsidR="00172B1A">
        <w:rPr>
          <w:rFonts w:ascii="Gill Sans MT" w:hAnsi="Gill Sans MT"/>
          <w:sz w:val="24"/>
          <w:szCs w:val="24"/>
        </w:rPr>
        <w:t>t</w:t>
      </w:r>
      <w:r w:rsidR="008557D8" w:rsidRPr="009F3C15">
        <w:rPr>
          <w:rFonts w:ascii="Gill Sans MT" w:hAnsi="Gill Sans MT"/>
          <w:sz w:val="24"/>
          <w:szCs w:val="24"/>
        </w:rPr>
        <w:t>he Admissions</w:t>
      </w:r>
      <w:r w:rsidR="00C44154" w:rsidRPr="009F3C15">
        <w:rPr>
          <w:rFonts w:ascii="Gill Sans MT" w:hAnsi="Gill Sans MT"/>
          <w:sz w:val="24"/>
          <w:szCs w:val="24"/>
        </w:rPr>
        <w:t xml:space="preserve"> </w:t>
      </w:r>
      <w:r w:rsidR="008557D8" w:rsidRPr="009F3C15">
        <w:rPr>
          <w:rFonts w:ascii="Gill Sans MT" w:hAnsi="Gill Sans MT"/>
          <w:sz w:val="24"/>
          <w:szCs w:val="24"/>
        </w:rPr>
        <w:t>Department is to</w:t>
      </w:r>
      <w:r w:rsidR="00A304BA">
        <w:rPr>
          <w:rFonts w:ascii="Gill Sans MT" w:hAnsi="Gill Sans MT"/>
          <w:sz w:val="24"/>
          <w:szCs w:val="24"/>
        </w:rPr>
        <w:t xml:space="preserve"> </w:t>
      </w:r>
      <w:r w:rsidR="00527106">
        <w:rPr>
          <w:rFonts w:ascii="Gill Sans MT" w:hAnsi="Gill Sans MT"/>
          <w:sz w:val="24"/>
          <w:szCs w:val="24"/>
        </w:rPr>
        <w:t>g</w:t>
      </w:r>
      <w:r w:rsidR="005C2502" w:rsidRPr="00527106">
        <w:rPr>
          <w:rFonts w:ascii="Gill Sans MT" w:hAnsi="Gill Sans MT"/>
          <w:sz w:val="24"/>
          <w:szCs w:val="24"/>
        </w:rPr>
        <w:t>row the school roll in line with the strategic plan, maintaining a diverse and international student body</w:t>
      </w:r>
      <w:r w:rsidR="00527106" w:rsidRPr="00527106">
        <w:rPr>
          <w:rFonts w:ascii="Gill Sans MT" w:hAnsi="Gill Sans MT"/>
          <w:sz w:val="24"/>
          <w:szCs w:val="24"/>
        </w:rPr>
        <w:t xml:space="preserve"> </w:t>
      </w:r>
      <w:r w:rsidR="00A304BA">
        <w:rPr>
          <w:rFonts w:ascii="Gill Sans MT" w:hAnsi="Gill Sans MT"/>
          <w:sz w:val="24"/>
          <w:szCs w:val="24"/>
        </w:rPr>
        <w:t>at both the school’s senior and prep s</w:t>
      </w:r>
      <w:r w:rsidR="009767B9">
        <w:rPr>
          <w:rFonts w:ascii="Gill Sans MT" w:hAnsi="Gill Sans MT"/>
          <w:sz w:val="24"/>
          <w:szCs w:val="24"/>
        </w:rPr>
        <w:t>chools</w:t>
      </w:r>
      <w:r w:rsidR="000A3033">
        <w:rPr>
          <w:rFonts w:ascii="Gill Sans MT" w:hAnsi="Gill Sans MT"/>
          <w:sz w:val="24"/>
          <w:szCs w:val="24"/>
        </w:rPr>
        <w:t>,</w:t>
      </w:r>
      <w:r w:rsidR="008557D8" w:rsidRPr="009F3C15">
        <w:rPr>
          <w:rFonts w:ascii="Gill Sans MT" w:hAnsi="Gill Sans MT"/>
          <w:sz w:val="24"/>
          <w:szCs w:val="24"/>
        </w:rPr>
        <w:t xml:space="preserve"> be</w:t>
      </w:r>
      <w:r w:rsidR="000A3033">
        <w:rPr>
          <w:rFonts w:ascii="Gill Sans MT" w:hAnsi="Gill Sans MT"/>
          <w:sz w:val="24"/>
          <w:szCs w:val="24"/>
        </w:rPr>
        <w:t>ing</w:t>
      </w:r>
      <w:r w:rsidR="008557D8" w:rsidRPr="009F3C15">
        <w:rPr>
          <w:rFonts w:ascii="Gill Sans MT" w:hAnsi="Gill Sans MT"/>
          <w:sz w:val="24"/>
          <w:szCs w:val="24"/>
        </w:rPr>
        <w:t xml:space="preserve"> highly responsive to any enquiry and to exceed the expectations of the prospective parent at every stage of the process from the very first point of contact until the day a new student arrives at Gordonstoun.</w:t>
      </w:r>
      <w:r w:rsidR="00DD4517" w:rsidRPr="009F3C15">
        <w:rPr>
          <w:rFonts w:ascii="Gill Sans MT" w:hAnsi="Gill Sans MT"/>
          <w:sz w:val="24"/>
          <w:szCs w:val="24"/>
        </w:rPr>
        <w:t xml:space="preserve">  </w:t>
      </w:r>
      <w:r w:rsidR="00CF2552" w:rsidRPr="009F3C15">
        <w:rPr>
          <w:rFonts w:ascii="Gill Sans MT" w:hAnsi="Gill Sans MT"/>
          <w:sz w:val="24"/>
          <w:szCs w:val="24"/>
        </w:rPr>
        <w:t>The team understand</w:t>
      </w:r>
      <w:r w:rsidR="00A43221" w:rsidRPr="009F3C15">
        <w:rPr>
          <w:rFonts w:ascii="Gill Sans MT" w:hAnsi="Gill Sans MT"/>
          <w:sz w:val="24"/>
          <w:szCs w:val="24"/>
        </w:rPr>
        <w:t>s</w:t>
      </w:r>
      <w:r w:rsidR="00CF2552" w:rsidRPr="009F3C15">
        <w:rPr>
          <w:rFonts w:ascii="Gill Sans MT" w:hAnsi="Gill Sans MT"/>
          <w:sz w:val="24"/>
          <w:szCs w:val="24"/>
        </w:rPr>
        <w:t xml:space="preserve"> the unique educational ethos of Gordonstoun and articulate its benefits clearly</w:t>
      </w:r>
      <w:r w:rsidR="00172B1A">
        <w:rPr>
          <w:rFonts w:ascii="Gill Sans MT" w:hAnsi="Gill Sans MT"/>
          <w:sz w:val="24"/>
          <w:szCs w:val="24"/>
        </w:rPr>
        <w:t xml:space="preserve"> and persuasively</w:t>
      </w:r>
      <w:r w:rsidR="00CF2552" w:rsidRPr="009F3C15">
        <w:rPr>
          <w:rFonts w:ascii="Gill Sans MT" w:hAnsi="Gill Sans MT"/>
          <w:sz w:val="24"/>
          <w:szCs w:val="24"/>
        </w:rPr>
        <w:t xml:space="preserve">. </w:t>
      </w:r>
    </w:p>
    <w:p w14:paraId="1131DB59" w14:textId="77777777" w:rsidR="00CF2552" w:rsidRPr="009F3C15" w:rsidRDefault="00CF2552" w:rsidP="002C2C10">
      <w:pPr>
        <w:jc w:val="both"/>
        <w:rPr>
          <w:rFonts w:ascii="Gill Sans MT" w:hAnsi="Gill Sans MT"/>
          <w:sz w:val="24"/>
          <w:szCs w:val="24"/>
        </w:rPr>
      </w:pPr>
    </w:p>
    <w:p w14:paraId="1131DB5A" w14:textId="2E8088EA" w:rsidR="00910724" w:rsidRDefault="0016117E" w:rsidP="00361715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 w:rsidRPr="009F3C15">
        <w:rPr>
          <w:rFonts w:ascii="Gill Sans MT" w:hAnsi="Gill Sans MT"/>
          <w:sz w:val="24"/>
          <w:szCs w:val="24"/>
        </w:rPr>
        <w:t>The Admissions</w:t>
      </w:r>
      <w:r w:rsidR="00AC4EF9" w:rsidRPr="009F3C15">
        <w:rPr>
          <w:rFonts w:ascii="Gill Sans MT" w:hAnsi="Gill Sans MT"/>
          <w:sz w:val="24"/>
          <w:szCs w:val="24"/>
        </w:rPr>
        <w:t xml:space="preserve"> </w:t>
      </w:r>
      <w:r w:rsidRPr="009F3C15">
        <w:rPr>
          <w:rFonts w:ascii="Gill Sans MT" w:hAnsi="Gill Sans MT"/>
          <w:sz w:val="24"/>
          <w:szCs w:val="24"/>
        </w:rPr>
        <w:t>department work</w:t>
      </w:r>
      <w:r w:rsidR="00AC4EF9" w:rsidRPr="009F3C15">
        <w:rPr>
          <w:rFonts w:ascii="Gill Sans MT" w:hAnsi="Gill Sans MT"/>
          <w:sz w:val="24"/>
          <w:szCs w:val="24"/>
        </w:rPr>
        <w:t>s</w:t>
      </w:r>
      <w:r w:rsidRPr="009F3C15">
        <w:rPr>
          <w:rFonts w:ascii="Gill Sans MT" w:hAnsi="Gill Sans MT"/>
          <w:sz w:val="24"/>
          <w:szCs w:val="24"/>
        </w:rPr>
        <w:t xml:space="preserve"> as a</w:t>
      </w:r>
      <w:r w:rsidR="00C44154" w:rsidRPr="009F3C15">
        <w:rPr>
          <w:rFonts w:ascii="Gill Sans MT" w:hAnsi="Gill Sans MT"/>
          <w:sz w:val="24"/>
          <w:szCs w:val="24"/>
        </w:rPr>
        <w:t>n integrated</w:t>
      </w:r>
      <w:r w:rsidRPr="009F3C15">
        <w:rPr>
          <w:rFonts w:ascii="Gill Sans MT" w:hAnsi="Gill Sans MT"/>
          <w:sz w:val="24"/>
          <w:szCs w:val="24"/>
        </w:rPr>
        <w:t xml:space="preserve"> customer</w:t>
      </w:r>
      <w:r w:rsidR="00A43221" w:rsidRPr="009F3C15">
        <w:rPr>
          <w:rFonts w:ascii="Gill Sans MT" w:hAnsi="Gill Sans MT"/>
          <w:sz w:val="24"/>
          <w:szCs w:val="24"/>
        </w:rPr>
        <w:t>-</w:t>
      </w:r>
      <w:r w:rsidRPr="009F3C15">
        <w:rPr>
          <w:rFonts w:ascii="Gill Sans MT" w:hAnsi="Gill Sans MT"/>
          <w:sz w:val="24"/>
          <w:szCs w:val="24"/>
        </w:rPr>
        <w:t>focused sales team, responding</w:t>
      </w:r>
      <w:r w:rsidR="00CC372F" w:rsidRPr="009F3C15">
        <w:rPr>
          <w:rFonts w:ascii="Gill Sans MT" w:hAnsi="Gill Sans MT"/>
          <w:sz w:val="24"/>
          <w:szCs w:val="24"/>
        </w:rPr>
        <w:t xml:space="preserve"> to queries promptly</w:t>
      </w:r>
      <w:r w:rsidRPr="009F3C15">
        <w:rPr>
          <w:rFonts w:ascii="Gill Sans MT" w:hAnsi="Gill Sans MT"/>
          <w:sz w:val="24"/>
          <w:szCs w:val="24"/>
        </w:rPr>
        <w:t xml:space="preserve"> and collaborating to deliver the </w:t>
      </w:r>
      <w:r w:rsidR="00A43221" w:rsidRPr="009F3C15">
        <w:rPr>
          <w:rFonts w:ascii="Gill Sans MT" w:hAnsi="Gill Sans MT"/>
          <w:sz w:val="24"/>
          <w:szCs w:val="24"/>
        </w:rPr>
        <w:t xml:space="preserve">targeted </w:t>
      </w:r>
      <w:r w:rsidRPr="009F3C15">
        <w:rPr>
          <w:rFonts w:ascii="Gill Sans MT" w:hAnsi="Gill Sans MT"/>
          <w:sz w:val="24"/>
          <w:szCs w:val="24"/>
        </w:rPr>
        <w:t>number</w:t>
      </w:r>
      <w:r w:rsidR="00A43221" w:rsidRPr="009F3C15">
        <w:rPr>
          <w:rFonts w:ascii="Gill Sans MT" w:hAnsi="Gill Sans MT"/>
          <w:sz w:val="24"/>
          <w:szCs w:val="24"/>
        </w:rPr>
        <w:t xml:space="preserve"> and balance</w:t>
      </w:r>
      <w:r w:rsidRPr="009F3C15">
        <w:rPr>
          <w:rFonts w:ascii="Gill Sans MT" w:hAnsi="Gill Sans MT"/>
          <w:sz w:val="24"/>
          <w:szCs w:val="24"/>
        </w:rPr>
        <w:t xml:space="preserve"> of admissions to the Senior and </w:t>
      </w:r>
      <w:r w:rsidR="00166105">
        <w:rPr>
          <w:rFonts w:ascii="Gill Sans MT" w:hAnsi="Gill Sans MT"/>
          <w:sz w:val="24"/>
          <w:szCs w:val="24"/>
        </w:rPr>
        <w:t>Prep</w:t>
      </w:r>
      <w:r w:rsidRPr="009F3C15">
        <w:rPr>
          <w:rFonts w:ascii="Gill Sans MT" w:hAnsi="Gill Sans MT"/>
          <w:sz w:val="24"/>
          <w:szCs w:val="24"/>
        </w:rPr>
        <w:t xml:space="preserve"> </w:t>
      </w:r>
      <w:r w:rsidR="00807AEC" w:rsidRPr="009F3C15">
        <w:rPr>
          <w:rFonts w:ascii="Gill Sans MT" w:hAnsi="Gill Sans MT"/>
          <w:sz w:val="24"/>
          <w:szCs w:val="24"/>
        </w:rPr>
        <w:t>S</w:t>
      </w:r>
      <w:r w:rsidRPr="009F3C15">
        <w:rPr>
          <w:rFonts w:ascii="Gill Sans MT" w:hAnsi="Gill Sans MT"/>
          <w:sz w:val="24"/>
          <w:szCs w:val="24"/>
        </w:rPr>
        <w:t xml:space="preserve">chools. </w:t>
      </w:r>
    </w:p>
    <w:p w14:paraId="1131DB5B" w14:textId="77777777" w:rsidR="009078A3" w:rsidRDefault="009078A3" w:rsidP="00361715">
      <w:pPr>
        <w:spacing w:line="276" w:lineRule="auto"/>
        <w:jc w:val="both"/>
        <w:rPr>
          <w:rFonts w:ascii="Gill Sans MT" w:hAnsi="Gill Sans MT"/>
          <w:sz w:val="24"/>
          <w:szCs w:val="24"/>
        </w:rPr>
      </w:pPr>
    </w:p>
    <w:p w14:paraId="1131DB5C" w14:textId="7EED0F26" w:rsidR="009078A3" w:rsidRPr="009F3C15" w:rsidRDefault="009078A3" w:rsidP="00361715">
      <w:pPr>
        <w:spacing w:line="276" w:lineRule="auto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This role will support the work of the </w:t>
      </w:r>
      <w:r w:rsidR="00D93572">
        <w:rPr>
          <w:rFonts w:ascii="Gill Sans MT" w:hAnsi="Gill Sans MT"/>
          <w:sz w:val="24"/>
          <w:szCs w:val="24"/>
        </w:rPr>
        <w:t>Registrars in managing families through the admissions process to enrolment in the school</w:t>
      </w:r>
      <w:r w:rsidR="00C9585C">
        <w:rPr>
          <w:rFonts w:ascii="Gill Sans MT" w:hAnsi="Gill Sans MT"/>
          <w:sz w:val="24"/>
          <w:szCs w:val="24"/>
        </w:rPr>
        <w:t>, and the Admissions Executive in setting up and running admissions events and visits.</w:t>
      </w:r>
    </w:p>
    <w:p w14:paraId="1131DB5D" w14:textId="24DA0B80" w:rsidR="00910724" w:rsidRDefault="00910724" w:rsidP="00910724">
      <w:pPr>
        <w:jc w:val="both"/>
        <w:rPr>
          <w:rFonts w:ascii="Gill Sans MT" w:hAnsi="Gill Sans MT"/>
          <w:sz w:val="24"/>
          <w:szCs w:val="24"/>
        </w:rPr>
      </w:pPr>
    </w:p>
    <w:p w14:paraId="523C08F0" w14:textId="6A7E3259" w:rsidR="00D0173D" w:rsidRDefault="00D0173D" w:rsidP="6562734E">
      <w:pPr>
        <w:rPr>
          <w:rFonts w:ascii="Gill Sans MT" w:hAnsi="Gill Sans MT"/>
          <w:b/>
          <w:bCs/>
        </w:rPr>
      </w:pPr>
      <w:r w:rsidRPr="6562734E">
        <w:rPr>
          <w:rFonts w:ascii="Gill Sans MT" w:hAnsi="Gill Sans MT"/>
          <w:b/>
          <w:bCs/>
        </w:rPr>
        <w:t xml:space="preserve">Grade </w:t>
      </w:r>
      <w:r w:rsidR="00D93572" w:rsidRPr="6562734E">
        <w:rPr>
          <w:rFonts w:ascii="Gill Sans MT" w:hAnsi="Gill Sans MT"/>
          <w:b/>
          <w:bCs/>
        </w:rPr>
        <w:t>&amp;</w:t>
      </w:r>
      <w:r w:rsidRPr="6562734E">
        <w:rPr>
          <w:rFonts w:ascii="Gill Sans MT" w:hAnsi="Gill Sans MT"/>
          <w:b/>
          <w:bCs/>
        </w:rPr>
        <w:t xml:space="preserve"> working hours: </w:t>
      </w:r>
      <w:r w:rsidR="00D93572" w:rsidRPr="6562734E">
        <w:rPr>
          <w:rFonts w:ascii="Gill Sans MT" w:hAnsi="Gill Sans MT"/>
          <w:b/>
          <w:bCs/>
        </w:rPr>
        <w:t>2BN</w:t>
      </w:r>
      <w:r w:rsidRPr="6562734E">
        <w:rPr>
          <w:rFonts w:ascii="Gill Sans MT" w:hAnsi="Gill Sans MT"/>
          <w:b/>
          <w:bCs/>
        </w:rPr>
        <w:t xml:space="preserve"> - 37.5 hours per week - Evening and weekend work</w:t>
      </w:r>
      <w:r w:rsidR="51A24D8F" w:rsidRPr="6562734E">
        <w:rPr>
          <w:rFonts w:ascii="Gill Sans MT" w:hAnsi="Gill Sans MT"/>
          <w:b/>
          <w:bCs/>
        </w:rPr>
        <w:t xml:space="preserve"> and UK and international travel</w:t>
      </w:r>
      <w:r w:rsidRPr="6562734E">
        <w:rPr>
          <w:rFonts w:ascii="Gill Sans MT" w:hAnsi="Gill Sans MT"/>
          <w:b/>
          <w:bCs/>
        </w:rPr>
        <w:t xml:space="preserve"> on occasion</w:t>
      </w:r>
    </w:p>
    <w:p w14:paraId="5BF7F342" w14:textId="77777777" w:rsidR="00D0173D" w:rsidRDefault="00D0173D" w:rsidP="00910724">
      <w:pPr>
        <w:jc w:val="both"/>
        <w:rPr>
          <w:rFonts w:ascii="Gill Sans MT" w:hAnsi="Gill Sans MT"/>
          <w:sz w:val="24"/>
          <w:szCs w:val="24"/>
        </w:rPr>
      </w:pPr>
    </w:p>
    <w:p w14:paraId="1131DB5E" w14:textId="77777777" w:rsidR="00A43221" w:rsidRDefault="00A43221" w:rsidP="00910724">
      <w:pPr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Major Responsibilities</w:t>
      </w:r>
    </w:p>
    <w:p w14:paraId="1131DB5F" w14:textId="77777777" w:rsidR="00A43221" w:rsidRPr="009F3C15" w:rsidRDefault="00A43221" w:rsidP="00910724">
      <w:pPr>
        <w:jc w:val="both"/>
        <w:rPr>
          <w:rFonts w:ascii="Gill Sans MT" w:hAnsi="Gill Sans MT"/>
          <w:b/>
          <w:sz w:val="24"/>
          <w:szCs w:val="24"/>
        </w:rPr>
      </w:pPr>
    </w:p>
    <w:p w14:paraId="2BE96F60" w14:textId="0B47A918" w:rsidR="00C9585C" w:rsidRDefault="00C9585C" w:rsidP="00C9585C">
      <w:pPr>
        <w:pStyle w:val="ListParagraph"/>
        <w:numPr>
          <w:ilvl w:val="0"/>
          <w:numId w:val="14"/>
        </w:numPr>
        <w:jc w:val="both"/>
        <w:rPr>
          <w:rFonts w:ascii="Gill Sans MT" w:hAnsi="Gill Sans MT" w:cs="Calibri"/>
          <w:b/>
          <w:sz w:val="24"/>
          <w:szCs w:val="24"/>
        </w:rPr>
      </w:pPr>
      <w:r w:rsidRPr="7F10DE50">
        <w:rPr>
          <w:rFonts w:ascii="Gill Sans MT" w:hAnsi="Gill Sans MT" w:cs="Calibri"/>
          <w:b/>
          <w:bCs/>
          <w:sz w:val="24"/>
          <w:szCs w:val="24"/>
        </w:rPr>
        <w:t>Driving Admissions Numbers</w:t>
      </w:r>
    </w:p>
    <w:p w14:paraId="417EC9BA" w14:textId="69E3A574" w:rsidR="00B12B31" w:rsidRDefault="00B12B31" w:rsidP="00C9585C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 w:rsidRPr="7F10DE50">
        <w:rPr>
          <w:rFonts w:ascii="Gill Sans MT" w:hAnsi="Gill Sans MT" w:cs="Calibri"/>
          <w:sz w:val="24"/>
          <w:szCs w:val="24"/>
        </w:rPr>
        <w:t xml:space="preserve">To ensure all </w:t>
      </w:r>
      <w:r w:rsidR="00387A4A" w:rsidRPr="7F10DE50">
        <w:rPr>
          <w:rFonts w:ascii="Gill Sans MT" w:hAnsi="Gill Sans MT" w:cs="Calibri"/>
          <w:sz w:val="24"/>
          <w:szCs w:val="24"/>
        </w:rPr>
        <w:t xml:space="preserve">new leads are progressed in a timely and urgent fashion whether that be over the phone, via email, registration forms or from </w:t>
      </w:r>
      <w:proofErr w:type="gramStart"/>
      <w:r w:rsidR="00387A4A" w:rsidRPr="7F10DE50">
        <w:rPr>
          <w:rFonts w:ascii="Gill Sans MT" w:hAnsi="Gill Sans MT" w:cs="Calibri"/>
          <w:sz w:val="24"/>
          <w:szCs w:val="24"/>
        </w:rPr>
        <w:t>face to face</w:t>
      </w:r>
      <w:proofErr w:type="gramEnd"/>
      <w:r w:rsidR="00387A4A" w:rsidRPr="7F10DE50">
        <w:rPr>
          <w:rFonts w:ascii="Gill Sans MT" w:hAnsi="Gill Sans MT" w:cs="Calibri"/>
          <w:sz w:val="24"/>
          <w:szCs w:val="24"/>
        </w:rPr>
        <w:t xml:space="preserve"> events. Developing a knowledge and understanding of Gordonstoun to promote the school and to respond to enquiries.</w:t>
      </w:r>
    </w:p>
    <w:p w14:paraId="31C88355" w14:textId="3161E904" w:rsidR="6AFBFD69" w:rsidRDefault="6AFBFD69" w:rsidP="7F10DE50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</w:rPr>
      </w:pPr>
      <w:r w:rsidRPr="7F10DE50">
        <w:rPr>
          <w:rFonts w:ascii="Gill Sans MT" w:hAnsi="Gill Sans MT" w:cs="Calibri"/>
          <w:sz w:val="24"/>
          <w:szCs w:val="24"/>
        </w:rPr>
        <w:t>Provide administrative support to ensure an efficient system to steward prospective families from their first enquiry to enrolment.</w:t>
      </w:r>
    </w:p>
    <w:p w14:paraId="2021FD50" w14:textId="722A2532" w:rsidR="00C9585C" w:rsidRDefault="6AFBFD69" w:rsidP="00C9585C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 w:rsidRPr="7F10DE50">
        <w:rPr>
          <w:rFonts w:ascii="Gill Sans MT" w:hAnsi="Gill Sans MT" w:cs="Calibri"/>
          <w:sz w:val="24"/>
          <w:szCs w:val="24"/>
        </w:rPr>
        <w:t xml:space="preserve">Responsible for </w:t>
      </w:r>
      <w:r w:rsidR="00B12B31" w:rsidRPr="7F10DE50">
        <w:rPr>
          <w:rFonts w:ascii="Gill Sans MT" w:hAnsi="Gill Sans MT" w:cs="Calibri"/>
          <w:sz w:val="24"/>
          <w:szCs w:val="24"/>
        </w:rPr>
        <w:t>account management of specific families, collecting all the relevant information and documentation needed to process an admission and following up with families at appropriate times to ensure the applications progress.</w:t>
      </w:r>
    </w:p>
    <w:p w14:paraId="059DEF7A" w14:textId="0FB05B84" w:rsidR="00B12B31" w:rsidRDefault="00B12B31" w:rsidP="00C9585C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>
        <w:rPr>
          <w:rFonts w:ascii="Gill Sans MT" w:hAnsi="Gill Sans MT" w:cs="Calibri"/>
          <w:sz w:val="24"/>
          <w:szCs w:val="24"/>
        </w:rPr>
        <w:t>Having a friendly and positive manner with prospective families, listening carefully</w:t>
      </w:r>
      <w:r w:rsidR="00387A4A">
        <w:rPr>
          <w:rFonts w:ascii="Gill Sans MT" w:hAnsi="Gill Sans MT" w:cs="Calibri"/>
          <w:sz w:val="24"/>
          <w:szCs w:val="24"/>
        </w:rPr>
        <w:t xml:space="preserve"> and working with the Registrars to respond in an individual and flexible way.</w:t>
      </w:r>
    </w:p>
    <w:p w14:paraId="7BB392E5" w14:textId="65D2FA92" w:rsidR="00387A4A" w:rsidRDefault="00387A4A" w:rsidP="00C9585C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>
        <w:rPr>
          <w:rFonts w:ascii="Gill Sans MT" w:hAnsi="Gill Sans MT" w:cs="Calibri"/>
          <w:sz w:val="24"/>
          <w:szCs w:val="24"/>
        </w:rPr>
        <w:lastRenderedPageBreak/>
        <w:t>Maintaining records and systems with the highest level of accuracy.</w:t>
      </w:r>
    </w:p>
    <w:p w14:paraId="4EFB1458" w14:textId="3263030E" w:rsidR="00C9585C" w:rsidRPr="00C9585C" w:rsidRDefault="00C9585C" w:rsidP="00387A4A">
      <w:pPr>
        <w:pStyle w:val="ListParagraph"/>
        <w:ind w:left="1440"/>
        <w:rPr>
          <w:rFonts w:ascii="Gill Sans MT" w:hAnsi="Gill Sans MT" w:cs="Calibri"/>
          <w:b/>
          <w:bCs/>
          <w:sz w:val="24"/>
          <w:szCs w:val="24"/>
        </w:rPr>
      </w:pPr>
    </w:p>
    <w:p w14:paraId="1131DB60" w14:textId="668F6929" w:rsidR="00372F63" w:rsidRPr="002F5C40" w:rsidRDefault="00C56F7B" w:rsidP="00C9585C">
      <w:pPr>
        <w:pStyle w:val="ListParagraph"/>
        <w:numPr>
          <w:ilvl w:val="0"/>
          <w:numId w:val="14"/>
        </w:numPr>
        <w:jc w:val="both"/>
        <w:rPr>
          <w:rFonts w:ascii="Gill Sans MT" w:hAnsi="Gill Sans MT" w:cs="Calibri"/>
          <w:b/>
          <w:bCs/>
          <w:sz w:val="24"/>
          <w:szCs w:val="24"/>
        </w:rPr>
      </w:pPr>
      <w:r w:rsidRPr="7F10DE50">
        <w:rPr>
          <w:rFonts w:ascii="Gill Sans MT" w:hAnsi="Gill Sans MT" w:cs="Calibri"/>
          <w:b/>
          <w:bCs/>
          <w:sz w:val="24"/>
          <w:szCs w:val="24"/>
        </w:rPr>
        <w:t>Admissions Events</w:t>
      </w:r>
      <w:r w:rsidR="60FA4AEF" w:rsidRPr="7F10DE50">
        <w:rPr>
          <w:rFonts w:ascii="Gill Sans MT" w:hAnsi="Gill Sans MT" w:cs="Calibri"/>
          <w:b/>
          <w:bCs/>
          <w:sz w:val="24"/>
          <w:szCs w:val="24"/>
        </w:rPr>
        <w:t xml:space="preserve">, Travel </w:t>
      </w:r>
      <w:r w:rsidRPr="7F10DE50">
        <w:rPr>
          <w:rFonts w:ascii="Gill Sans MT" w:hAnsi="Gill Sans MT" w:cs="Calibri"/>
          <w:b/>
          <w:bCs/>
          <w:sz w:val="24"/>
          <w:szCs w:val="24"/>
        </w:rPr>
        <w:t xml:space="preserve">&amp; </w:t>
      </w:r>
      <w:r w:rsidR="00C9585C" w:rsidRPr="7F10DE50">
        <w:rPr>
          <w:rFonts w:ascii="Gill Sans MT" w:hAnsi="Gill Sans MT" w:cs="Calibri"/>
          <w:b/>
          <w:bCs/>
          <w:sz w:val="24"/>
          <w:szCs w:val="24"/>
        </w:rPr>
        <w:t>Administration</w:t>
      </w:r>
    </w:p>
    <w:p w14:paraId="1131DB61" w14:textId="0F58F653" w:rsidR="00372F63" w:rsidRDefault="00387A4A" w:rsidP="00AE15F5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>
        <w:rPr>
          <w:rFonts w:ascii="Gill Sans MT" w:hAnsi="Gill Sans MT" w:cs="Calibri"/>
          <w:sz w:val="24"/>
          <w:szCs w:val="24"/>
        </w:rPr>
        <w:t>Support the Admissions Executive in</w:t>
      </w:r>
      <w:r w:rsidR="004338EF" w:rsidRPr="002F5C40">
        <w:rPr>
          <w:rFonts w:ascii="Gill Sans MT" w:hAnsi="Gill Sans MT" w:cs="Calibri"/>
          <w:sz w:val="24"/>
          <w:szCs w:val="24"/>
        </w:rPr>
        <w:t xml:space="preserve"> build</w:t>
      </w:r>
      <w:r w:rsidR="00AE15F5">
        <w:rPr>
          <w:rFonts w:ascii="Gill Sans MT" w:hAnsi="Gill Sans MT" w:cs="Calibri"/>
          <w:sz w:val="24"/>
          <w:szCs w:val="24"/>
        </w:rPr>
        <w:t>ing the calendar of admissions events, visits and webinars.</w:t>
      </w:r>
    </w:p>
    <w:p w14:paraId="6EDBF308" w14:textId="3F2D8AC1" w:rsidR="00AE15F5" w:rsidRDefault="00387A4A" w:rsidP="00AE15F5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 w:rsidRPr="7F10DE50">
        <w:rPr>
          <w:rFonts w:ascii="Gill Sans MT" w:hAnsi="Gill Sans MT" w:cs="Calibri"/>
          <w:sz w:val="24"/>
          <w:szCs w:val="24"/>
        </w:rPr>
        <w:t>Assist in the set up, organisation and delivery of t</w:t>
      </w:r>
      <w:r w:rsidR="00AE15F5" w:rsidRPr="7F10DE50">
        <w:rPr>
          <w:rFonts w:ascii="Gill Sans MT" w:hAnsi="Gill Sans MT" w:cs="Calibri"/>
          <w:sz w:val="24"/>
          <w:szCs w:val="24"/>
        </w:rPr>
        <w:t xml:space="preserve">hese visits, events </w:t>
      </w:r>
      <w:r w:rsidRPr="7F10DE50">
        <w:rPr>
          <w:rFonts w:ascii="Gill Sans MT" w:hAnsi="Gill Sans MT" w:cs="Calibri"/>
          <w:sz w:val="24"/>
          <w:szCs w:val="24"/>
        </w:rPr>
        <w:t xml:space="preserve">and </w:t>
      </w:r>
      <w:r w:rsidR="00AE15F5" w:rsidRPr="7F10DE50">
        <w:rPr>
          <w:rFonts w:ascii="Gill Sans MT" w:hAnsi="Gill Sans MT" w:cs="Calibri"/>
          <w:sz w:val="24"/>
          <w:szCs w:val="24"/>
        </w:rPr>
        <w:t>virtual interviews mak</w:t>
      </w:r>
      <w:r w:rsidRPr="7F10DE50">
        <w:rPr>
          <w:rFonts w:ascii="Gill Sans MT" w:hAnsi="Gill Sans MT" w:cs="Calibri"/>
          <w:sz w:val="24"/>
          <w:szCs w:val="24"/>
        </w:rPr>
        <w:t>ing sure they are run to the highest standards</w:t>
      </w:r>
      <w:r w:rsidR="00AE15F5" w:rsidRPr="7F10DE50">
        <w:rPr>
          <w:rFonts w:ascii="Gill Sans MT" w:hAnsi="Gill Sans MT" w:cs="Calibri"/>
          <w:sz w:val="24"/>
          <w:szCs w:val="24"/>
        </w:rPr>
        <w:t xml:space="preserve"> </w:t>
      </w:r>
      <w:r w:rsidRPr="7F10DE50">
        <w:rPr>
          <w:rFonts w:ascii="Gill Sans MT" w:hAnsi="Gill Sans MT" w:cs="Calibri"/>
          <w:sz w:val="24"/>
          <w:szCs w:val="24"/>
        </w:rPr>
        <w:t xml:space="preserve">and that </w:t>
      </w:r>
      <w:r w:rsidR="00AE15F5" w:rsidRPr="7F10DE50">
        <w:rPr>
          <w:rFonts w:ascii="Gill Sans MT" w:hAnsi="Gill Sans MT" w:cs="Calibri"/>
          <w:sz w:val="24"/>
          <w:szCs w:val="24"/>
        </w:rPr>
        <w:t>every aspect is appropriate</w:t>
      </w:r>
      <w:r w:rsidRPr="7F10DE50">
        <w:rPr>
          <w:rFonts w:ascii="Gill Sans MT" w:hAnsi="Gill Sans MT" w:cs="Calibri"/>
          <w:sz w:val="24"/>
          <w:szCs w:val="24"/>
        </w:rPr>
        <w:t xml:space="preserve"> to the families that are taking part.</w:t>
      </w:r>
      <w:r w:rsidR="00AE15F5" w:rsidRPr="7F10DE50">
        <w:rPr>
          <w:rFonts w:ascii="Gill Sans MT" w:hAnsi="Gill Sans MT" w:cs="Calibri"/>
          <w:sz w:val="24"/>
          <w:szCs w:val="24"/>
        </w:rPr>
        <w:t xml:space="preserve"> </w:t>
      </w:r>
    </w:p>
    <w:p w14:paraId="195FC75F" w14:textId="145F0922" w:rsidR="6FE15BD4" w:rsidRDefault="6FE15BD4" w:rsidP="7F10DE50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 w:rsidRPr="7F10DE50">
        <w:rPr>
          <w:rFonts w:ascii="Gill Sans MT" w:hAnsi="Gill Sans MT" w:cs="Calibri"/>
          <w:sz w:val="24"/>
          <w:szCs w:val="24"/>
        </w:rPr>
        <w:t>Attend events and fairs in the UK and abroad on your own initiative or as part of a team, ensuring the event maximises the number of leads produced.</w:t>
      </w:r>
    </w:p>
    <w:p w14:paraId="2F2C5877" w14:textId="1162608E" w:rsidR="00AE15F5" w:rsidRDefault="00AE15F5" w:rsidP="00AE15F5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>
        <w:rPr>
          <w:rFonts w:ascii="Gill Sans MT" w:hAnsi="Gill Sans MT" w:cs="Calibri"/>
          <w:sz w:val="24"/>
          <w:szCs w:val="24"/>
        </w:rPr>
        <w:t>To liaise with any members of staff who will be involved on the day</w:t>
      </w:r>
      <w:r w:rsidR="00387A4A">
        <w:rPr>
          <w:rFonts w:ascii="Gill Sans MT" w:hAnsi="Gill Sans MT" w:cs="Calibri"/>
          <w:sz w:val="24"/>
          <w:szCs w:val="24"/>
        </w:rPr>
        <w:t xml:space="preserve"> developing good relations with colleagues across the school.</w:t>
      </w:r>
    </w:p>
    <w:p w14:paraId="1E48D280" w14:textId="78CB847E" w:rsidR="00AE15F5" w:rsidRDefault="00AE15F5" w:rsidP="00AE15F5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 w:rsidRPr="003A173D">
        <w:rPr>
          <w:rFonts w:ascii="Gill Sans MT" w:hAnsi="Gill Sans MT" w:cs="Calibri"/>
          <w:sz w:val="24"/>
          <w:szCs w:val="24"/>
        </w:rPr>
        <w:t>To be flexible on the day</w:t>
      </w:r>
      <w:r w:rsidR="00F55A89">
        <w:rPr>
          <w:rFonts w:ascii="Gill Sans MT" w:hAnsi="Gill Sans MT" w:cs="Calibri"/>
          <w:sz w:val="24"/>
          <w:szCs w:val="24"/>
        </w:rPr>
        <w:t xml:space="preserve"> of events,</w:t>
      </w:r>
      <w:r w:rsidRPr="003A173D">
        <w:rPr>
          <w:rFonts w:ascii="Gill Sans MT" w:hAnsi="Gill Sans MT" w:cs="Calibri"/>
          <w:sz w:val="24"/>
          <w:szCs w:val="24"/>
        </w:rPr>
        <w:t xml:space="preserve"> adapting where necessary or where new information comes to light</w:t>
      </w:r>
      <w:r w:rsidR="00F55A89">
        <w:rPr>
          <w:rFonts w:ascii="Gill Sans MT" w:hAnsi="Gill Sans MT" w:cs="Calibri"/>
          <w:sz w:val="24"/>
          <w:szCs w:val="24"/>
        </w:rPr>
        <w:t>.</w:t>
      </w:r>
    </w:p>
    <w:p w14:paraId="6AC03916" w14:textId="77777777" w:rsidR="00AE15F5" w:rsidRPr="00510338" w:rsidRDefault="00AE15F5" w:rsidP="00AE15F5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 w:rsidRPr="009F3C15">
        <w:rPr>
          <w:rFonts w:ascii="Gill Sans MT" w:hAnsi="Gill Sans MT" w:cs="Calibri"/>
          <w:sz w:val="24"/>
          <w:szCs w:val="24"/>
        </w:rPr>
        <w:t xml:space="preserve">To arrange </w:t>
      </w:r>
      <w:r>
        <w:rPr>
          <w:rFonts w:ascii="Gill Sans MT" w:hAnsi="Gill Sans MT" w:cs="Calibri"/>
          <w:sz w:val="24"/>
          <w:szCs w:val="24"/>
        </w:rPr>
        <w:t xml:space="preserve">or advise the family on </w:t>
      </w:r>
      <w:r w:rsidRPr="009F3C15">
        <w:rPr>
          <w:rFonts w:ascii="Gill Sans MT" w:hAnsi="Gill Sans MT" w:cs="Calibri"/>
          <w:sz w:val="24"/>
          <w:szCs w:val="24"/>
        </w:rPr>
        <w:t>the logistics such as accommodation and taxis where required.</w:t>
      </w:r>
    </w:p>
    <w:p w14:paraId="0C851A7B" w14:textId="60F25976" w:rsidR="00AE15F5" w:rsidRDefault="00F07C16" w:rsidP="00372F63">
      <w:pPr>
        <w:pStyle w:val="ListParagraph"/>
        <w:numPr>
          <w:ilvl w:val="1"/>
          <w:numId w:val="14"/>
        </w:numPr>
        <w:jc w:val="both"/>
        <w:rPr>
          <w:rFonts w:ascii="Gill Sans MT" w:hAnsi="Gill Sans MT" w:cs="Calibri"/>
          <w:sz w:val="24"/>
          <w:szCs w:val="24"/>
        </w:rPr>
      </w:pPr>
      <w:r>
        <w:rPr>
          <w:rFonts w:ascii="Gill Sans MT" w:hAnsi="Gill Sans MT" w:cs="Calibri"/>
          <w:sz w:val="24"/>
          <w:szCs w:val="24"/>
        </w:rPr>
        <w:t>To ensure the wider admissions team are well briefed and aware of their roles on the day.</w:t>
      </w:r>
    </w:p>
    <w:p w14:paraId="4421185D" w14:textId="4C9D32C2" w:rsidR="00F55A89" w:rsidRDefault="00F55A89" w:rsidP="00F55A89">
      <w:pPr>
        <w:jc w:val="both"/>
        <w:rPr>
          <w:rFonts w:ascii="Gill Sans MT" w:hAnsi="Gill Sans MT" w:cs="Calibri"/>
          <w:sz w:val="24"/>
          <w:szCs w:val="24"/>
        </w:rPr>
      </w:pPr>
    </w:p>
    <w:p w14:paraId="45B10BE7" w14:textId="6B5CD050" w:rsidR="00F55A89" w:rsidRPr="00F55A89" w:rsidRDefault="00F55A89" w:rsidP="00F55A89">
      <w:pPr>
        <w:jc w:val="both"/>
        <w:rPr>
          <w:rFonts w:ascii="Gill Sans MT" w:hAnsi="Gill Sans MT" w:cs="Calibri"/>
          <w:sz w:val="24"/>
          <w:szCs w:val="24"/>
        </w:rPr>
      </w:pPr>
      <w:r>
        <w:rPr>
          <w:rFonts w:ascii="Gill Sans MT" w:hAnsi="Gill Sans MT" w:cs="Calibri"/>
          <w:sz w:val="24"/>
          <w:szCs w:val="24"/>
        </w:rPr>
        <w:t>For the right candidate the role has the potential to grow with experience into a full Registrar role.</w:t>
      </w:r>
    </w:p>
    <w:p w14:paraId="1131DB78" w14:textId="77777777" w:rsidR="00AA34FA" w:rsidRDefault="00AA34FA" w:rsidP="002C2C10">
      <w:pPr>
        <w:jc w:val="both"/>
        <w:rPr>
          <w:rFonts w:ascii="Gill Sans MT" w:hAnsi="Gill Sans MT" w:cs="Calibri"/>
          <w:sz w:val="24"/>
          <w:szCs w:val="24"/>
        </w:rPr>
      </w:pPr>
    </w:p>
    <w:p w14:paraId="1131DB81" w14:textId="77777777" w:rsidR="00A43221" w:rsidRDefault="00A43221">
      <w:pPr>
        <w:spacing w:after="200" w:line="276" w:lineRule="auto"/>
        <w:rPr>
          <w:rFonts w:ascii="Gill Sans MT" w:hAnsi="Gill Sans MT"/>
          <w:b/>
          <w:sz w:val="24"/>
          <w:szCs w:val="24"/>
        </w:rPr>
        <w:sectPr w:rsidR="00A43221" w:rsidSect="009F3C1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1134" w:bottom="851" w:left="1134" w:header="709" w:footer="283" w:gutter="0"/>
          <w:cols w:space="708"/>
          <w:docGrid w:linePitch="360"/>
        </w:sectPr>
      </w:pPr>
    </w:p>
    <w:p w14:paraId="1131DB82" w14:textId="77777777" w:rsidR="001E584B" w:rsidRPr="00AD4404" w:rsidRDefault="001E584B">
      <w:pPr>
        <w:spacing w:after="200" w:line="276" w:lineRule="auto"/>
        <w:rPr>
          <w:rFonts w:ascii="Gill Sans MT" w:hAnsi="Gill Sans MT"/>
          <w:b/>
          <w:sz w:val="24"/>
          <w:szCs w:val="24"/>
        </w:rPr>
      </w:pPr>
    </w:p>
    <w:p w14:paraId="1131DB83" w14:textId="77777777" w:rsidR="00D02463" w:rsidRPr="000813FD" w:rsidRDefault="00A43221" w:rsidP="00D02463">
      <w:pPr>
        <w:pStyle w:val="BlockText"/>
        <w:ind w:left="0" w:right="-244"/>
        <w:jc w:val="center"/>
        <w:rPr>
          <w:rFonts w:ascii="Gill Sans MT" w:hAnsi="Gill Sans MT"/>
          <w:b/>
          <w:color w:val="000000" w:themeColor="text1"/>
          <w:szCs w:val="24"/>
        </w:rPr>
      </w:pPr>
      <w:r w:rsidRPr="000813FD">
        <w:rPr>
          <w:rFonts w:ascii="Gill Sans MT" w:hAnsi="Gill Sans MT"/>
          <w:b/>
          <w:color w:val="000000" w:themeColor="text1"/>
          <w:szCs w:val="24"/>
        </w:rPr>
        <w:t>P</w:t>
      </w:r>
      <w:r w:rsidR="00D02463" w:rsidRPr="000813FD">
        <w:rPr>
          <w:rFonts w:ascii="Gill Sans MT" w:hAnsi="Gill Sans MT"/>
          <w:b/>
          <w:color w:val="000000" w:themeColor="text1"/>
          <w:szCs w:val="24"/>
        </w:rPr>
        <w:t>ERSON SPECIFICATION</w:t>
      </w:r>
      <w:r w:rsidRPr="000813FD">
        <w:rPr>
          <w:rFonts w:ascii="Gill Sans MT" w:hAnsi="Gill Sans MT"/>
          <w:b/>
          <w:color w:val="000000" w:themeColor="text1"/>
          <w:szCs w:val="24"/>
        </w:rPr>
        <w:t xml:space="preserve"> </w:t>
      </w:r>
    </w:p>
    <w:p w14:paraId="1131DB84" w14:textId="77777777" w:rsidR="00A43221" w:rsidRPr="00AD4404" w:rsidRDefault="00A43221" w:rsidP="00D02463">
      <w:pPr>
        <w:pStyle w:val="BlockText"/>
        <w:ind w:left="0" w:right="-244"/>
        <w:jc w:val="center"/>
        <w:rPr>
          <w:rFonts w:ascii="Gill Sans MT" w:hAnsi="Gill Sans MT"/>
          <w:b/>
          <w:color w:val="FF0000"/>
          <w:szCs w:val="24"/>
        </w:rPr>
      </w:pPr>
    </w:p>
    <w:tbl>
      <w:tblPr>
        <w:tblStyle w:val="TableGrid"/>
        <w:tblW w:w="4868" w:type="pct"/>
        <w:tblLook w:val="04A0" w:firstRow="1" w:lastRow="0" w:firstColumn="1" w:lastColumn="0" w:noHBand="0" w:noVBand="1"/>
      </w:tblPr>
      <w:tblGrid>
        <w:gridCol w:w="2062"/>
        <w:gridCol w:w="6848"/>
        <w:gridCol w:w="3704"/>
        <w:gridCol w:w="2665"/>
      </w:tblGrid>
      <w:tr w:rsidR="00A43221" w:rsidRPr="00A43221" w14:paraId="1131DB89" w14:textId="77777777" w:rsidTr="7F10DE50">
        <w:trPr>
          <w:trHeight w:val="20"/>
        </w:trPr>
        <w:tc>
          <w:tcPr>
            <w:tcW w:w="675" w:type="pct"/>
          </w:tcPr>
          <w:p w14:paraId="1131DB85" w14:textId="77777777" w:rsidR="00A43221" w:rsidRPr="00AC7C61" w:rsidRDefault="00A43221" w:rsidP="00B47C21">
            <w:pPr>
              <w:pStyle w:val="Default"/>
              <w:rPr>
                <w:rFonts w:ascii="Gill Sans MT" w:hAnsi="Gill Sans MT"/>
                <w:b/>
                <w:color w:val="000000" w:themeColor="text1"/>
              </w:rPr>
            </w:pPr>
            <w:r w:rsidRPr="00AC7C61">
              <w:rPr>
                <w:rFonts w:ascii="Gill Sans MT" w:hAnsi="Gill Sans MT"/>
                <w:b/>
                <w:color w:val="000000" w:themeColor="text1"/>
              </w:rPr>
              <w:t>Attributes</w:t>
            </w:r>
          </w:p>
        </w:tc>
        <w:tc>
          <w:tcPr>
            <w:tcW w:w="2241" w:type="pct"/>
          </w:tcPr>
          <w:p w14:paraId="1131DB86" w14:textId="77777777" w:rsidR="00A43221" w:rsidRPr="00AC7C61" w:rsidRDefault="00A43221" w:rsidP="00B47C21">
            <w:pPr>
              <w:pStyle w:val="Default"/>
              <w:rPr>
                <w:rFonts w:ascii="Gill Sans MT" w:hAnsi="Gill Sans MT"/>
                <w:b/>
                <w:color w:val="000000" w:themeColor="text1"/>
              </w:rPr>
            </w:pPr>
            <w:r w:rsidRPr="00AC7C61">
              <w:rPr>
                <w:rFonts w:ascii="Gill Sans MT" w:hAnsi="Gill Sans MT"/>
                <w:b/>
                <w:color w:val="000000" w:themeColor="text1"/>
              </w:rPr>
              <w:t>Essential</w:t>
            </w:r>
          </w:p>
        </w:tc>
        <w:tc>
          <w:tcPr>
            <w:tcW w:w="1212" w:type="pct"/>
          </w:tcPr>
          <w:p w14:paraId="1131DB87" w14:textId="77777777" w:rsidR="00A43221" w:rsidRPr="00AC7C61" w:rsidRDefault="00A43221" w:rsidP="00B47C21">
            <w:pPr>
              <w:pStyle w:val="Default"/>
              <w:rPr>
                <w:rFonts w:ascii="Gill Sans MT" w:hAnsi="Gill Sans MT"/>
                <w:b/>
                <w:color w:val="000000" w:themeColor="text1"/>
              </w:rPr>
            </w:pPr>
            <w:r w:rsidRPr="00AC7C61">
              <w:rPr>
                <w:rFonts w:ascii="Gill Sans MT" w:hAnsi="Gill Sans MT"/>
                <w:b/>
                <w:color w:val="000000" w:themeColor="text1"/>
              </w:rPr>
              <w:t>Desirable</w:t>
            </w:r>
          </w:p>
        </w:tc>
        <w:tc>
          <w:tcPr>
            <w:tcW w:w="872" w:type="pct"/>
          </w:tcPr>
          <w:p w14:paraId="1131DB88" w14:textId="77777777" w:rsidR="00A43221" w:rsidRPr="00AC7C61" w:rsidRDefault="00A43221" w:rsidP="00B47C21">
            <w:pPr>
              <w:pStyle w:val="Default"/>
              <w:rPr>
                <w:rFonts w:ascii="Gill Sans MT" w:hAnsi="Gill Sans MT"/>
                <w:b/>
                <w:color w:val="000000" w:themeColor="text1"/>
              </w:rPr>
            </w:pPr>
            <w:r w:rsidRPr="00AC7C61">
              <w:rPr>
                <w:rFonts w:ascii="Gill Sans MT" w:hAnsi="Gill Sans MT"/>
                <w:b/>
                <w:color w:val="000000" w:themeColor="text1"/>
              </w:rPr>
              <w:t>Assessment Method</w:t>
            </w:r>
          </w:p>
        </w:tc>
      </w:tr>
      <w:tr w:rsidR="00A43221" w:rsidRPr="00A43221" w14:paraId="1131DB91" w14:textId="77777777" w:rsidTr="7F10DE50">
        <w:trPr>
          <w:trHeight w:val="20"/>
        </w:trPr>
        <w:tc>
          <w:tcPr>
            <w:tcW w:w="675" w:type="pct"/>
          </w:tcPr>
          <w:p w14:paraId="1131DB8A" w14:textId="77777777" w:rsidR="00A43221" w:rsidRPr="00AC7C61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AC7C61">
              <w:rPr>
                <w:rFonts w:ascii="Gill Sans MT" w:hAnsi="Gill Sans MT"/>
                <w:color w:val="000000" w:themeColor="text1"/>
                <w:sz w:val="22"/>
                <w:szCs w:val="20"/>
              </w:rPr>
              <w:t>Education and qualifications</w:t>
            </w:r>
          </w:p>
        </w:tc>
        <w:tc>
          <w:tcPr>
            <w:tcW w:w="2241" w:type="pct"/>
          </w:tcPr>
          <w:p w14:paraId="1131DB8B" w14:textId="3B805C2E" w:rsidR="00A43221" w:rsidRPr="00AC7C61" w:rsidRDefault="00F55A89" w:rsidP="00A43221">
            <w:pPr>
              <w:pStyle w:val="Default"/>
              <w:numPr>
                <w:ilvl w:val="0"/>
                <w:numId w:val="11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0"/>
              </w:rPr>
              <w:t>3 A Levels or 5 Highers</w:t>
            </w:r>
          </w:p>
          <w:p w14:paraId="1131DB8C" w14:textId="0BA865FE" w:rsidR="00A43221" w:rsidRPr="00AC7C61" w:rsidRDefault="00F55A89" w:rsidP="00A43221">
            <w:pPr>
              <w:pStyle w:val="Default"/>
              <w:numPr>
                <w:ilvl w:val="0"/>
                <w:numId w:val="11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0"/>
              </w:rPr>
              <w:t>Evidence of continuous professional development</w:t>
            </w:r>
          </w:p>
          <w:p w14:paraId="1131DB8D" w14:textId="77777777" w:rsidR="00A43221" w:rsidRPr="00AC7C61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</w:p>
        </w:tc>
        <w:tc>
          <w:tcPr>
            <w:tcW w:w="1212" w:type="pct"/>
          </w:tcPr>
          <w:p w14:paraId="1131DB8E" w14:textId="420972F2" w:rsidR="00A43221" w:rsidRPr="00AC7C61" w:rsidRDefault="0096143B" w:rsidP="00B47C21">
            <w:pPr>
              <w:pStyle w:val="Default"/>
              <w:numPr>
                <w:ilvl w:val="0"/>
                <w:numId w:val="13"/>
              </w:numPr>
              <w:spacing w:line="276" w:lineRule="auto"/>
              <w:ind w:left="261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AC7C61">
              <w:rPr>
                <w:rFonts w:ascii="Gill Sans MT" w:hAnsi="Gill Sans MT"/>
                <w:color w:val="000000" w:themeColor="text1"/>
                <w:sz w:val="22"/>
                <w:szCs w:val="20"/>
              </w:rPr>
              <w:t>Degree</w:t>
            </w:r>
            <w:r w:rsidR="00421B40">
              <w:rPr>
                <w:rFonts w:ascii="Gill Sans MT" w:hAnsi="Gill Sans MT"/>
                <w:color w:val="000000" w:themeColor="text1"/>
                <w:sz w:val="22"/>
                <w:szCs w:val="20"/>
              </w:rPr>
              <w:t xml:space="preserve"> or equivalent</w:t>
            </w:r>
          </w:p>
        </w:tc>
        <w:tc>
          <w:tcPr>
            <w:tcW w:w="872" w:type="pct"/>
          </w:tcPr>
          <w:p w14:paraId="1131DB8F" w14:textId="77777777" w:rsidR="00A43221" w:rsidRPr="00AC7C61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AC7C61">
              <w:rPr>
                <w:rFonts w:ascii="Gill Sans MT" w:hAnsi="Gill Sans MT"/>
                <w:color w:val="000000" w:themeColor="text1"/>
                <w:sz w:val="22"/>
                <w:szCs w:val="20"/>
              </w:rPr>
              <w:t>Application form</w:t>
            </w:r>
          </w:p>
          <w:p w14:paraId="1131DB90" w14:textId="77777777" w:rsidR="00A43221" w:rsidRPr="00AC7C61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AC7C61">
              <w:rPr>
                <w:rFonts w:ascii="Gill Sans MT" w:hAnsi="Gill Sans MT"/>
                <w:color w:val="000000" w:themeColor="text1"/>
                <w:sz w:val="22"/>
                <w:szCs w:val="20"/>
              </w:rPr>
              <w:t>Sight of qualifications at interview</w:t>
            </w:r>
          </w:p>
        </w:tc>
      </w:tr>
      <w:tr w:rsidR="00F55A89" w:rsidRPr="00A43221" w14:paraId="1E86174C" w14:textId="77777777" w:rsidTr="7F10DE50">
        <w:trPr>
          <w:trHeight w:val="20"/>
        </w:trPr>
        <w:tc>
          <w:tcPr>
            <w:tcW w:w="675" w:type="pct"/>
          </w:tcPr>
          <w:p w14:paraId="05058EAF" w14:textId="7F91A27E" w:rsidR="00F55A89" w:rsidRPr="00443FD3" w:rsidRDefault="00F55A89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0"/>
              </w:rPr>
              <w:t>Knowledge</w:t>
            </w:r>
          </w:p>
        </w:tc>
        <w:tc>
          <w:tcPr>
            <w:tcW w:w="2241" w:type="pct"/>
          </w:tcPr>
          <w:p w14:paraId="413F7EC8" w14:textId="5FD6DD85" w:rsidR="00F55A89" w:rsidRPr="00421B40" w:rsidRDefault="00F55A89" w:rsidP="00421B40">
            <w:pPr>
              <w:pStyle w:val="Default"/>
              <w:numPr>
                <w:ilvl w:val="0"/>
                <w:numId w:val="11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0"/>
              </w:rPr>
              <w:t>Experience of working in the sales or service sector</w:t>
            </w:r>
          </w:p>
        </w:tc>
        <w:tc>
          <w:tcPr>
            <w:tcW w:w="1212" w:type="pct"/>
          </w:tcPr>
          <w:p w14:paraId="3BEF82C4" w14:textId="77777777" w:rsidR="00F55A89" w:rsidRPr="00443FD3" w:rsidRDefault="00F55A89" w:rsidP="00F55A89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</w:p>
        </w:tc>
        <w:tc>
          <w:tcPr>
            <w:tcW w:w="872" w:type="pct"/>
          </w:tcPr>
          <w:p w14:paraId="79492AC9" w14:textId="77777777" w:rsidR="00F55A89" w:rsidRDefault="00F55A89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0"/>
              </w:rPr>
              <w:t>Application form</w:t>
            </w:r>
          </w:p>
          <w:p w14:paraId="6E787750" w14:textId="7D0EE30B" w:rsidR="00F55A89" w:rsidRPr="00443FD3" w:rsidRDefault="00F55A89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0"/>
              </w:rPr>
              <w:t>Interview</w:t>
            </w:r>
          </w:p>
        </w:tc>
      </w:tr>
      <w:tr w:rsidR="00A43221" w:rsidRPr="00A43221" w14:paraId="1131DBA6" w14:textId="77777777" w:rsidTr="7F10DE50">
        <w:trPr>
          <w:trHeight w:val="20"/>
        </w:trPr>
        <w:tc>
          <w:tcPr>
            <w:tcW w:w="675" w:type="pct"/>
          </w:tcPr>
          <w:p w14:paraId="1131DB9A" w14:textId="77777777" w:rsidR="00A43221" w:rsidRPr="00443FD3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443FD3">
              <w:rPr>
                <w:rFonts w:ascii="Gill Sans MT" w:hAnsi="Gill Sans MT"/>
                <w:color w:val="000000" w:themeColor="text1"/>
                <w:sz w:val="22"/>
                <w:szCs w:val="20"/>
              </w:rPr>
              <w:t>Skills and Experience</w:t>
            </w:r>
          </w:p>
        </w:tc>
        <w:tc>
          <w:tcPr>
            <w:tcW w:w="2241" w:type="pct"/>
          </w:tcPr>
          <w:p w14:paraId="140991B7" w14:textId="7C0EABA6" w:rsidR="00421B40" w:rsidRDefault="00CC6C68" w:rsidP="00421B40">
            <w:pPr>
              <w:pStyle w:val="Default"/>
              <w:numPr>
                <w:ilvl w:val="0"/>
                <w:numId w:val="11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421B40">
              <w:rPr>
                <w:rFonts w:ascii="Gill Sans MT" w:hAnsi="Gill Sans MT"/>
                <w:color w:val="000000" w:themeColor="text1"/>
                <w:sz w:val="22"/>
                <w:szCs w:val="20"/>
              </w:rPr>
              <w:t>Exper</w:t>
            </w:r>
            <w:r w:rsidR="00F41422" w:rsidRPr="00421B40">
              <w:rPr>
                <w:rFonts w:ascii="Gill Sans MT" w:hAnsi="Gill Sans MT"/>
                <w:color w:val="000000" w:themeColor="text1"/>
                <w:sz w:val="22"/>
                <w:szCs w:val="20"/>
              </w:rPr>
              <w:t xml:space="preserve">ience </w:t>
            </w:r>
            <w:r w:rsid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of using databases / CRM and modern communications tools</w:t>
            </w:r>
            <w:r w:rsidR="00421B40" w:rsidRPr="00421B40">
              <w:rPr>
                <w:rFonts w:ascii="Gill Sans MT" w:hAnsi="Gill Sans MT"/>
                <w:color w:val="000000" w:themeColor="text1"/>
                <w:sz w:val="22"/>
                <w:szCs w:val="20"/>
              </w:rPr>
              <w:t xml:space="preserve"> </w:t>
            </w:r>
          </w:p>
          <w:p w14:paraId="456A88C4" w14:textId="77777777" w:rsidR="00421B40" w:rsidRDefault="00421B40" w:rsidP="00421B40">
            <w:pPr>
              <w:pStyle w:val="Default"/>
              <w:numPr>
                <w:ilvl w:val="0"/>
                <w:numId w:val="11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421B40">
              <w:rPr>
                <w:rFonts w:ascii="Gill Sans MT" w:hAnsi="Gill Sans MT"/>
                <w:color w:val="000000" w:themeColor="text1"/>
                <w:sz w:val="22"/>
                <w:szCs w:val="20"/>
              </w:rPr>
              <w:t>Excellent literacy, numeracy and IT skills</w:t>
            </w:r>
          </w:p>
          <w:p w14:paraId="1131DB9E" w14:textId="277DC891" w:rsidR="00421B40" w:rsidRPr="00443FD3" w:rsidRDefault="00421B40" w:rsidP="00421B40">
            <w:pPr>
              <w:pStyle w:val="Default"/>
              <w:numPr>
                <w:ilvl w:val="0"/>
                <w:numId w:val="11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421B40">
              <w:rPr>
                <w:rFonts w:ascii="Gill Sans MT" w:hAnsi="Gill Sans MT"/>
                <w:color w:val="000000" w:themeColor="text1"/>
                <w:sz w:val="22"/>
                <w:szCs w:val="20"/>
              </w:rPr>
              <w:t>Excellent writing, communication and interpersonal skills</w:t>
            </w:r>
          </w:p>
        </w:tc>
        <w:tc>
          <w:tcPr>
            <w:tcW w:w="1212" w:type="pct"/>
          </w:tcPr>
          <w:p w14:paraId="1131DBA1" w14:textId="2D4E1508" w:rsidR="00A43221" w:rsidRPr="00443FD3" w:rsidRDefault="00F55A89" w:rsidP="00B47C21">
            <w:pPr>
              <w:pStyle w:val="Default"/>
              <w:numPr>
                <w:ilvl w:val="0"/>
                <w:numId w:val="12"/>
              </w:numPr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>
              <w:rPr>
                <w:rFonts w:ascii="Gill Sans MT" w:hAnsi="Gill Sans MT"/>
                <w:color w:val="000000" w:themeColor="text1"/>
                <w:sz w:val="22"/>
                <w:szCs w:val="20"/>
              </w:rPr>
              <w:t>Event Management Experience</w:t>
            </w:r>
          </w:p>
        </w:tc>
        <w:tc>
          <w:tcPr>
            <w:tcW w:w="872" w:type="pct"/>
          </w:tcPr>
          <w:p w14:paraId="1131DBA2" w14:textId="77777777" w:rsidR="00A43221" w:rsidRPr="00443FD3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443FD3">
              <w:rPr>
                <w:rFonts w:ascii="Gill Sans MT" w:hAnsi="Gill Sans MT"/>
                <w:color w:val="000000" w:themeColor="text1"/>
                <w:sz w:val="22"/>
                <w:szCs w:val="20"/>
              </w:rPr>
              <w:t>Application form</w:t>
            </w:r>
          </w:p>
          <w:p w14:paraId="1131DBA3" w14:textId="77777777" w:rsidR="00A43221" w:rsidRPr="00443FD3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443FD3">
              <w:rPr>
                <w:rFonts w:ascii="Gill Sans MT" w:hAnsi="Gill Sans MT"/>
                <w:color w:val="000000" w:themeColor="text1"/>
                <w:sz w:val="22"/>
                <w:szCs w:val="20"/>
              </w:rPr>
              <w:t>References</w:t>
            </w:r>
          </w:p>
          <w:p w14:paraId="1131DBA4" w14:textId="77777777" w:rsidR="00A43221" w:rsidRPr="00443FD3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443FD3">
              <w:rPr>
                <w:rFonts w:ascii="Gill Sans MT" w:hAnsi="Gill Sans MT"/>
                <w:color w:val="000000" w:themeColor="text1"/>
                <w:sz w:val="22"/>
                <w:szCs w:val="20"/>
              </w:rPr>
              <w:t xml:space="preserve">Interview </w:t>
            </w:r>
          </w:p>
          <w:p w14:paraId="1131DBA5" w14:textId="359362AA" w:rsidR="00A43221" w:rsidRPr="00443FD3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</w:p>
        </w:tc>
      </w:tr>
      <w:tr w:rsidR="00A43221" w:rsidRPr="00A43221" w14:paraId="1131DBB7" w14:textId="77777777" w:rsidTr="7F10DE50">
        <w:trPr>
          <w:trHeight w:val="20"/>
        </w:trPr>
        <w:tc>
          <w:tcPr>
            <w:tcW w:w="675" w:type="pct"/>
          </w:tcPr>
          <w:p w14:paraId="1131DBA7" w14:textId="77777777" w:rsidR="00A43221" w:rsidRPr="00B2538D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B2538D">
              <w:rPr>
                <w:rFonts w:ascii="Gill Sans MT" w:hAnsi="Gill Sans MT"/>
                <w:color w:val="000000" w:themeColor="text1"/>
                <w:sz w:val="22"/>
                <w:szCs w:val="20"/>
              </w:rPr>
              <w:t>Personal skills and qualities</w:t>
            </w:r>
          </w:p>
        </w:tc>
        <w:tc>
          <w:tcPr>
            <w:tcW w:w="2241" w:type="pct"/>
          </w:tcPr>
          <w:p w14:paraId="68A356BF" w14:textId="77777777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Excellent communication skills and a personable and empathetic manner.</w:t>
            </w:r>
          </w:p>
          <w:p w14:paraId="12B00855" w14:textId="270A6142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171F1B79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Someone who enjoys working with and responding to </w:t>
            </w:r>
            <w:r w:rsidRPr="171F1B79">
              <w:rPr>
                <w:rFonts w:ascii="Gill Sans MT" w:hAnsi="Gill Sans MT" w:cs="Gill Sans MT"/>
                <w:color w:val="000000" w:themeColor="text1"/>
                <w:sz w:val="22"/>
                <w:szCs w:val="22"/>
              </w:rPr>
              <w:t>‘</w:t>
            </w:r>
            <w:proofErr w:type="gramStart"/>
            <w:r w:rsidRPr="171F1B79">
              <w:rPr>
                <w:rFonts w:ascii="Gill Sans MT" w:hAnsi="Gill Sans MT"/>
                <w:color w:val="000000" w:themeColor="text1"/>
                <w:sz w:val="22"/>
                <w:szCs w:val="22"/>
              </w:rPr>
              <w:t>customers</w:t>
            </w:r>
            <w:r w:rsidRPr="171F1B79">
              <w:rPr>
                <w:rFonts w:ascii="Gill Sans MT" w:hAnsi="Gill Sans MT" w:cs="Gill Sans MT"/>
                <w:color w:val="000000" w:themeColor="text1"/>
                <w:sz w:val="22"/>
                <w:szCs w:val="22"/>
              </w:rPr>
              <w:t>’</w:t>
            </w:r>
            <w:proofErr w:type="gramEnd"/>
            <w:r w:rsidRPr="171F1B79">
              <w:rPr>
                <w:rFonts w:ascii="Gill Sans MT" w:hAnsi="Gill Sans MT"/>
                <w:color w:val="000000" w:themeColor="text1"/>
                <w:sz w:val="22"/>
                <w:szCs w:val="22"/>
              </w:rPr>
              <w:t>.</w:t>
            </w:r>
          </w:p>
          <w:p w14:paraId="2B8CD7C2" w14:textId="1D03A6A3" w:rsidR="2B419F8E" w:rsidRDefault="2B419F8E" w:rsidP="171F1B7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2"/>
              </w:rPr>
            </w:pPr>
            <w:r w:rsidRPr="7F10DE50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Ability to work as part of a team, </w:t>
            </w:r>
            <w:r w:rsidR="692CF3AF" w:rsidRPr="7F10DE50">
              <w:rPr>
                <w:rFonts w:ascii="Gill Sans MT" w:hAnsi="Gill Sans MT"/>
                <w:color w:val="000000" w:themeColor="text1"/>
                <w:sz w:val="22"/>
                <w:szCs w:val="22"/>
              </w:rPr>
              <w:t>and</w:t>
            </w:r>
            <w:r w:rsidRPr="7F10DE50">
              <w:rPr>
                <w:rFonts w:ascii="Gill Sans MT" w:hAnsi="Gill Sans MT"/>
                <w:color w:val="000000" w:themeColor="text1"/>
                <w:sz w:val="22"/>
                <w:szCs w:val="22"/>
              </w:rPr>
              <w:t xml:space="preserve"> confident to attend fairs and to travel </w:t>
            </w:r>
            <w:r w:rsidR="1D8BFBFF" w:rsidRPr="7F10DE50">
              <w:rPr>
                <w:rFonts w:ascii="Gill Sans MT" w:hAnsi="Gill Sans MT"/>
                <w:color w:val="000000" w:themeColor="text1"/>
                <w:sz w:val="22"/>
                <w:szCs w:val="22"/>
              </w:rPr>
              <w:t>solo and achieve results</w:t>
            </w:r>
          </w:p>
          <w:p w14:paraId="196E6EF7" w14:textId="77777777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Conscientious and diligent, with excellent attention to detail.</w:t>
            </w:r>
          </w:p>
          <w:p w14:paraId="0D484D30" w14:textId="77777777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Enthusiastic, diplomatic and calm under pressure.</w:t>
            </w:r>
          </w:p>
          <w:p w14:paraId="36D260AA" w14:textId="77777777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Flexible, with a can-do attitude.</w:t>
            </w:r>
          </w:p>
          <w:p w14:paraId="63F81E81" w14:textId="77777777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Professional and discreet.</w:t>
            </w:r>
          </w:p>
          <w:p w14:paraId="40E2136E" w14:textId="77777777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 xml:space="preserve">Ability to use own initiative and responding to new information or a changing situation. </w:t>
            </w:r>
          </w:p>
          <w:p w14:paraId="6A384A20" w14:textId="77777777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Ability to multi-task and prioritise.</w:t>
            </w:r>
          </w:p>
          <w:p w14:paraId="2A42DC90" w14:textId="77777777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Neat and tidy appearance and courteous manner.</w:t>
            </w:r>
          </w:p>
          <w:p w14:paraId="6245377B" w14:textId="77777777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 xml:space="preserve">Someone </w:t>
            </w:r>
            <w:r>
              <w:rPr>
                <w:rFonts w:ascii="Gill Sans MT" w:hAnsi="Gill Sans MT"/>
                <w:color w:val="000000" w:themeColor="text1"/>
                <w:sz w:val="22"/>
                <w:szCs w:val="20"/>
              </w:rPr>
              <w:t xml:space="preserve">who </w:t>
            </w: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creates a positive and cooperative working environment.</w:t>
            </w:r>
          </w:p>
          <w:p w14:paraId="04EA0CD1" w14:textId="77777777" w:rsid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A commitment to Gordonstoun</w:t>
            </w:r>
            <w:r w:rsidRPr="00F55A89">
              <w:rPr>
                <w:rFonts w:ascii="Gill Sans MT" w:hAnsi="Gill Sans MT" w:cs="Gill Sans MT"/>
                <w:color w:val="000000" w:themeColor="text1"/>
                <w:sz w:val="22"/>
                <w:szCs w:val="20"/>
              </w:rPr>
              <w:t>’</w:t>
            </w: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s unique educational ethos.</w:t>
            </w:r>
          </w:p>
          <w:p w14:paraId="1131DBB3" w14:textId="5794DCDE" w:rsidR="00F55A89" w:rsidRPr="00F55A89" w:rsidRDefault="00F55A89" w:rsidP="00F55A89">
            <w:pPr>
              <w:pStyle w:val="Default"/>
              <w:numPr>
                <w:ilvl w:val="0"/>
                <w:numId w:val="9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F55A89">
              <w:rPr>
                <w:rFonts w:ascii="Gill Sans MT" w:hAnsi="Gill Sans MT"/>
                <w:color w:val="000000" w:themeColor="text1"/>
                <w:sz w:val="22"/>
                <w:szCs w:val="20"/>
              </w:rPr>
              <w:t>A commitment to doing the best for students from diverse cultural backgrounds.</w:t>
            </w:r>
          </w:p>
        </w:tc>
        <w:tc>
          <w:tcPr>
            <w:tcW w:w="1212" w:type="pct"/>
          </w:tcPr>
          <w:p w14:paraId="1131DBB4" w14:textId="77777777" w:rsidR="00A43221" w:rsidRPr="00B2538D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</w:p>
        </w:tc>
        <w:tc>
          <w:tcPr>
            <w:tcW w:w="872" w:type="pct"/>
          </w:tcPr>
          <w:p w14:paraId="1131DBB5" w14:textId="77777777" w:rsidR="00A43221" w:rsidRPr="00B2538D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B2538D">
              <w:rPr>
                <w:rFonts w:ascii="Gill Sans MT" w:hAnsi="Gill Sans MT"/>
                <w:color w:val="000000" w:themeColor="text1"/>
                <w:sz w:val="22"/>
                <w:szCs w:val="20"/>
              </w:rPr>
              <w:t>Interview</w:t>
            </w:r>
          </w:p>
          <w:p w14:paraId="1131DBB6" w14:textId="77777777" w:rsidR="00A43221" w:rsidRPr="00B2538D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B2538D">
              <w:rPr>
                <w:rFonts w:ascii="Gill Sans MT" w:hAnsi="Gill Sans MT"/>
                <w:color w:val="000000" w:themeColor="text1"/>
                <w:sz w:val="22"/>
                <w:szCs w:val="20"/>
              </w:rPr>
              <w:t>Task</w:t>
            </w:r>
          </w:p>
        </w:tc>
      </w:tr>
      <w:tr w:rsidR="00A43221" w:rsidRPr="00A43221" w14:paraId="1131DBBD" w14:textId="77777777" w:rsidTr="7F10DE50">
        <w:trPr>
          <w:trHeight w:val="20"/>
        </w:trPr>
        <w:tc>
          <w:tcPr>
            <w:tcW w:w="675" w:type="pct"/>
          </w:tcPr>
          <w:p w14:paraId="1131DBB8" w14:textId="77777777" w:rsidR="00A43221" w:rsidRPr="00B2538D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B2538D">
              <w:rPr>
                <w:rFonts w:ascii="Gill Sans MT" w:hAnsi="Gill Sans MT"/>
                <w:color w:val="000000" w:themeColor="text1"/>
                <w:sz w:val="22"/>
                <w:szCs w:val="20"/>
              </w:rPr>
              <w:lastRenderedPageBreak/>
              <w:t>Child Protection</w:t>
            </w:r>
          </w:p>
        </w:tc>
        <w:tc>
          <w:tcPr>
            <w:tcW w:w="2241" w:type="pct"/>
          </w:tcPr>
          <w:p w14:paraId="1131DBB9" w14:textId="77777777" w:rsidR="00A43221" w:rsidRPr="00B2538D" w:rsidRDefault="00A43221" w:rsidP="00A43221">
            <w:pPr>
              <w:pStyle w:val="Default"/>
              <w:numPr>
                <w:ilvl w:val="0"/>
                <w:numId w:val="10"/>
              </w:numPr>
              <w:spacing w:before="120"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B2538D">
              <w:rPr>
                <w:rFonts w:ascii="Gill Sans MT" w:hAnsi="Gill Sans MT"/>
                <w:color w:val="000000" w:themeColor="text1"/>
                <w:sz w:val="22"/>
                <w:szCs w:val="20"/>
              </w:rPr>
              <w:t>Suitable to work with children</w:t>
            </w:r>
          </w:p>
          <w:p w14:paraId="1131DBBA" w14:textId="77777777" w:rsidR="00A43221" w:rsidRPr="00B2538D" w:rsidRDefault="00A43221" w:rsidP="00A43221">
            <w:pPr>
              <w:pStyle w:val="Default"/>
              <w:numPr>
                <w:ilvl w:val="0"/>
                <w:numId w:val="10"/>
              </w:numPr>
              <w:spacing w:line="276" w:lineRule="auto"/>
              <w:ind w:left="311" w:hanging="28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B2538D">
              <w:rPr>
                <w:rFonts w:ascii="Gill Sans MT" w:hAnsi="Gill Sans MT"/>
                <w:color w:val="000000" w:themeColor="text1"/>
                <w:sz w:val="22"/>
                <w:szCs w:val="20"/>
              </w:rPr>
              <w:t>A full PVG check will be completed on the successful candidate</w:t>
            </w:r>
          </w:p>
        </w:tc>
        <w:tc>
          <w:tcPr>
            <w:tcW w:w="1212" w:type="pct"/>
          </w:tcPr>
          <w:p w14:paraId="1131DBBB" w14:textId="77777777" w:rsidR="00A43221" w:rsidRPr="00B2538D" w:rsidRDefault="00A43221" w:rsidP="00A43221">
            <w:pPr>
              <w:pStyle w:val="Default"/>
              <w:numPr>
                <w:ilvl w:val="0"/>
                <w:numId w:val="12"/>
              </w:numPr>
              <w:spacing w:line="276" w:lineRule="auto"/>
              <w:ind w:left="263" w:hanging="263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B2538D">
              <w:rPr>
                <w:rFonts w:ascii="Gill Sans MT" w:hAnsi="Gill Sans MT"/>
                <w:color w:val="000000" w:themeColor="text1"/>
                <w:sz w:val="22"/>
                <w:szCs w:val="20"/>
              </w:rPr>
              <w:t>Experience of working with children and young people</w:t>
            </w:r>
          </w:p>
        </w:tc>
        <w:tc>
          <w:tcPr>
            <w:tcW w:w="872" w:type="pct"/>
          </w:tcPr>
          <w:p w14:paraId="1131DBBC" w14:textId="77777777" w:rsidR="00A43221" w:rsidRPr="00B2538D" w:rsidRDefault="00A43221" w:rsidP="00B47C21">
            <w:pPr>
              <w:pStyle w:val="Default"/>
              <w:spacing w:line="276" w:lineRule="auto"/>
              <w:rPr>
                <w:rFonts w:ascii="Gill Sans MT" w:hAnsi="Gill Sans MT"/>
                <w:color w:val="000000" w:themeColor="text1"/>
                <w:sz w:val="22"/>
                <w:szCs w:val="20"/>
              </w:rPr>
            </w:pPr>
            <w:r w:rsidRPr="00B2538D">
              <w:rPr>
                <w:rFonts w:ascii="Gill Sans MT" w:hAnsi="Gill Sans MT"/>
                <w:color w:val="000000" w:themeColor="text1"/>
                <w:sz w:val="22"/>
                <w:szCs w:val="20"/>
              </w:rPr>
              <w:t>References</w:t>
            </w:r>
          </w:p>
        </w:tc>
      </w:tr>
    </w:tbl>
    <w:p w14:paraId="1131DC07" w14:textId="77777777" w:rsidR="00A43221" w:rsidRDefault="00A43221" w:rsidP="00125BEA">
      <w:pPr>
        <w:rPr>
          <w:rFonts w:ascii="Gill Sans MT" w:hAnsi="Gill Sans MT" w:cs="Calibri"/>
          <w:sz w:val="24"/>
          <w:szCs w:val="24"/>
        </w:rPr>
        <w:sectPr w:rsidR="00A43221" w:rsidSect="00AD4404">
          <w:pgSz w:w="16838" w:h="11906" w:orient="landscape"/>
          <w:pgMar w:top="1134" w:right="284" w:bottom="1134" w:left="851" w:header="709" w:footer="283" w:gutter="0"/>
          <w:cols w:space="708"/>
          <w:docGrid w:linePitch="360"/>
        </w:sectPr>
      </w:pPr>
    </w:p>
    <w:p w14:paraId="1131DC08" w14:textId="77777777" w:rsidR="00C2589E" w:rsidRPr="00AD4404" w:rsidRDefault="00C2589E" w:rsidP="00F55A89">
      <w:pPr>
        <w:rPr>
          <w:rFonts w:ascii="Gill Sans MT" w:hAnsi="Gill Sans MT" w:cs="Calibri"/>
          <w:sz w:val="24"/>
          <w:szCs w:val="24"/>
        </w:rPr>
      </w:pPr>
    </w:p>
    <w:sectPr w:rsidR="00C2589E" w:rsidRPr="00AD4404" w:rsidSect="00AD4404">
      <w:pgSz w:w="11906" w:h="16838"/>
      <w:pgMar w:top="1134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26626" w14:textId="77777777" w:rsidR="00B45D51" w:rsidRDefault="00B45D51" w:rsidP="002C2C10">
      <w:r>
        <w:separator/>
      </w:r>
    </w:p>
  </w:endnote>
  <w:endnote w:type="continuationSeparator" w:id="0">
    <w:p w14:paraId="256E81FB" w14:textId="77777777" w:rsidR="00B45D51" w:rsidRDefault="00B45D51" w:rsidP="002C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6D734" w14:textId="77777777" w:rsidR="002B59BD" w:rsidRDefault="002B59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DC2F" w14:textId="77777777" w:rsidR="00406440" w:rsidRDefault="00406440">
    <w:pPr>
      <w:pStyle w:val="Footer"/>
    </w:pPr>
    <w:r>
      <w:t>Draft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76AD" w14:textId="77777777" w:rsidR="002B59BD" w:rsidRDefault="002B59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1E6F0" w14:textId="77777777" w:rsidR="00B45D51" w:rsidRDefault="00B45D51" w:rsidP="002C2C10">
      <w:r>
        <w:separator/>
      </w:r>
    </w:p>
  </w:footnote>
  <w:footnote w:type="continuationSeparator" w:id="0">
    <w:p w14:paraId="22A64F84" w14:textId="77777777" w:rsidR="00B45D51" w:rsidRDefault="00B45D51" w:rsidP="002C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C2F6" w14:textId="77777777" w:rsidR="002B59BD" w:rsidRDefault="002B5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6117A" w14:textId="77777777" w:rsidR="002B59BD" w:rsidRDefault="002B59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4C31" w14:textId="77777777" w:rsidR="002B59BD" w:rsidRDefault="002B5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CB2"/>
    <w:multiLevelType w:val="hybridMultilevel"/>
    <w:tmpl w:val="5686EE3A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9089F"/>
    <w:multiLevelType w:val="hybridMultilevel"/>
    <w:tmpl w:val="ECFE95F0"/>
    <w:lvl w:ilvl="0" w:tplc="08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" w15:restartNumberingAfterBreak="0">
    <w:nsid w:val="0CB523C5"/>
    <w:multiLevelType w:val="hybridMultilevel"/>
    <w:tmpl w:val="C4B8572A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A6A57"/>
    <w:multiLevelType w:val="hybridMultilevel"/>
    <w:tmpl w:val="AD342D36"/>
    <w:lvl w:ilvl="0" w:tplc="25F220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A7EB0"/>
    <w:multiLevelType w:val="hybridMultilevel"/>
    <w:tmpl w:val="C35C1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15124"/>
    <w:multiLevelType w:val="hybridMultilevel"/>
    <w:tmpl w:val="52505C8A"/>
    <w:lvl w:ilvl="0" w:tplc="B77A7D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27393"/>
    <w:multiLevelType w:val="hybridMultilevel"/>
    <w:tmpl w:val="2E447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676E3"/>
    <w:multiLevelType w:val="hybridMultilevel"/>
    <w:tmpl w:val="6418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E0915"/>
    <w:multiLevelType w:val="hybridMultilevel"/>
    <w:tmpl w:val="AF4219B0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76294"/>
    <w:multiLevelType w:val="hybridMultilevel"/>
    <w:tmpl w:val="07DAB9E2"/>
    <w:lvl w:ilvl="0" w:tplc="F7FE94F8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46BFB"/>
    <w:multiLevelType w:val="hybridMultilevel"/>
    <w:tmpl w:val="B7585B9A"/>
    <w:lvl w:ilvl="0" w:tplc="25F22052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451C84"/>
    <w:multiLevelType w:val="hybridMultilevel"/>
    <w:tmpl w:val="A06A6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F03E0"/>
    <w:multiLevelType w:val="hybridMultilevel"/>
    <w:tmpl w:val="C6402D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FE3CA3"/>
    <w:multiLevelType w:val="hybridMultilevel"/>
    <w:tmpl w:val="EAFC6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5E0EBF"/>
    <w:multiLevelType w:val="hybridMultilevel"/>
    <w:tmpl w:val="EE5499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12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1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35"/>
    <w:rsid w:val="00001D9B"/>
    <w:rsid w:val="00011E83"/>
    <w:rsid w:val="0001369B"/>
    <w:rsid w:val="00037F34"/>
    <w:rsid w:val="000576B7"/>
    <w:rsid w:val="00077479"/>
    <w:rsid w:val="000813FD"/>
    <w:rsid w:val="00085830"/>
    <w:rsid w:val="000860AF"/>
    <w:rsid w:val="000A3033"/>
    <w:rsid w:val="000A4F4A"/>
    <w:rsid w:val="000A4F9E"/>
    <w:rsid w:val="000D6841"/>
    <w:rsid w:val="000E624E"/>
    <w:rsid w:val="000F4047"/>
    <w:rsid w:val="000F5D46"/>
    <w:rsid w:val="0010373D"/>
    <w:rsid w:val="00125BEA"/>
    <w:rsid w:val="0016117E"/>
    <w:rsid w:val="00166105"/>
    <w:rsid w:val="00172B1A"/>
    <w:rsid w:val="0017450F"/>
    <w:rsid w:val="0018010E"/>
    <w:rsid w:val="001B5C47"/>
    <w:rsid w:val="001E584B"/>
    <w:rsid w:val="001E5958"/>
    <w:rsid w:val="001F2179"/>
    <w:rsid w:val="002041AC"/>
    <w:rsid w:val="00227B83"/>
    <w:rsid w:val="0023448B"/>
    <w:rsid w:val="0023614A"/>
    <w:rsid w:val="002A4AC0"/>
    <w:rsid w:val="002B59BD"/>
    <w:rsid w:val="002C2C10"/>
    <w:rsid w:val="002F5C40"/>
    <w:rsid w:val="00303FF2"/>
    <w:rsid w:val="0033728B"/>
    <w:rsid w:val="00357152"/>
    <w:rsid w:val="00361715"/>
    <w:rsid w:val="00365255"/>
    <w:rsid w:val="00372F63"/>
    <w:rsid w:val="0037404D"/>
    <w:rsid w:val="00380320"/>
    <w:rsid w:val="00387A4A"/>
    <w:rsid w:val="003C7182"/>
    <w:rsid w:val="003D73F0"/>
    <w:rsid w:val="00406440"/>
    <w:rsid w:val="00421B40"/>
    <w:rsid w:val="00424E19"/>
    <w:rsid w:val="004338EF"/>
    <w:rsid w:val="00443FD3"/>
    <w:rsid w:val="00444B3D"/>
    <w:rsid w:val="0046421B"/>
    <w:rsid w:val="00465BDB"/>
    <w:rsid w:val="00471150"/>
    <w:rsid w:val="00480633"/>
    <w:rsid w:val="00487E97"/>
    <w:rsid w:val="004956D2"/>
    <w:rsid w:val="004A1C0C"/>
    <w:rsid w:val="004A7656"/>
    <w:rsid w:val="004B0DA4"/>
    <w:rsid w:val="004D13BF"/>
    <w:rsid w:val="005007DD"/>
    <w:rsid w:val="00510338"/>
    <w:rsid w:val="0051657C"/>
    <w:rsid w:val="00523801"/>
    <w:rsid w:val="00527106"/>
    <w:rsid w:val="00540A20"/>
    <w:rsid w:val="0056422F"/>
    <w:rsid w:val="005733BF"/>
    <w:rsid w:val="0059485F"/>
    <w:rsid w:val="00597148"/>
    <w:rsid w:val="005A4FEB"/>
    <w:rsid w:val="005B25EE"/>
    <w:rsid w:val="005C2502"/>
    <w:rsid w:val="005C3979"/>
    <w:rsid w:val="005C7DD2"/>
    <w:rsid w:val="0060207A"/>
    <w:rsid w:val="00692AB8"/>
    <w:rsid w:val="006F0A9D"/>
    <w:rsid w:val="006F4059"/>
    <w:rsid w:val="006F4AA5"/>
    <w:rsid w:val="007002BA"/>
    <w:rsid w:val="00713FC4"/>
    <w:rsid w:val="00755052"/>
    <w:rsid w:val="00797F42"/>
    <w:rsid w:val="007A4E15"/>
    <w:rsid w:val="007A6F35"/>
    <w:rsid w:val="007B34F7"/>
    <w:rsid w:val="007F2B66"/>
    <w:rsid w:val="007F576E"/>
    <w:rsid w:val="00802539"/>
    <w:rsid w:val="00807AEC"/>
    <w:rsid w:val="00822CA2"/>
    <w:rsid w:val="00823A34"/>
    <w:rsid w:val="008378D1"/>
    <w:rsid w:val="00854671"/>
    <w:rsid w:val="008557D8"/>
    <w:rsid w:val="008B03C4"/>
    <w:rsid w:val="008B5535"/>
    <w:rsid w:val="00902984"/>
    <w:rsid w:val="00904BC3"/>
    <w:rsid w:val="009078A3"/>
    <w:rsid w:val="00910724"/>
    <w:rsid w:val="009200B5"/>
    <w:rsid w:val="00951B73"/>
    <w:rsid w:val="00956F94"/>
    <w:rsid w:val="0096143B"/>
    <w:rsid w:val="009767B9"/>
    <w:rsid w:val="00995625"/>
    <w:rsid w:val="009F3C15"/>
    <w:rsid w:val="00A04DD4"/>
    <w:rsid w:val="00A304BA"/>
    <w:rsid w:val="00A32A95"/>
    <w:rsid w:val="00A32FE8"/>
    <w:rsid w:val="00A34557"/>
    <w:rsid w:val="00A43221"/>
    <w:rsid w:val="00A50301"/>
    <w:rsid w:val="00A5030F"/>
    <w:rsid w:val="00AA34FA"/>
    <w:rsid w:val="00AC4EF9"/>
    <w:rsid w:val="00AC7C61"/>
    <w:rsid w:val="00AD2F14"/>
    <w:rsid w:val="00AD4404"/>
    <w:rsid w:val="00AE15F5"/>
    <w:rsid w:val="00AF18F3"/>
    <w:rsid w:val="00AF27C8"/>
    <w:rsid w:val="00AF364A"/>
    <w:rsid w:val="00AF3AB0"/>
    <w:rsid w:val="00AF7724"/>
    <w:rsid w:val="00B04597"/>
    <w:rsid w:val="00B11ED5"/>
    <w:rsid w:val="00B12B31"/>
    <w:rsid w:val="00B2538D"/>
    <w:rsid w:val="00B45D51"/>
    <w:rsid w:val="00B47C21"/>
    <w:rsid w:val="00B652DB"/>
    <w:rsid w:val="00B813D2"/>
    <w:rsid w:val="00B82C8F"/>
    <w:rsid w:val="00B838F2"/>
    <w:rsid w:val="00B950F2"/>
    <w:rsid w:val="00B974B4"/>
    <w:rsid w:val="00BE272B"/>
    <w:rsid w:val="00BE5B4B"/>
    <w:rsid w:val="00C2178F"/>
    <w:rsid w:val="00C2589E"/>
    <w:rsid w:val="00C3559F"/>
    <w:rsid w:val="00C44154"/>
    <w:rsid w:val="00C56F7B"/>
    <w:rsid w:val="00C92F1D"/>
    <w:rsid w:val="00C9585C"/>
    <w:rsid w:val="00CA095B"/>
    <w:rsid w:val="00CB7FC7"/>
    <w:rsid w:val="00CC372F"/>
    <w:rsid w:val="00CC6C68"/>
    <w:rsid w:val="00CE0A5A"/>
    <w:rsid w:val="00CF2552"/>
    <w:rsid w:val="00D0173D"/>
    <w:rsid w:val="00D0240E"/>
    <w:rsid w:val="00D02463"/>
    <w:rsid w:val="00D321E8"/>
    <w:rsid w:val="00D41440"/>
    <w:rsid w:val="00D41D79"/>
    <w:rsid w:val="00D42DDF"/>
    <w:rsid w:val="00D764F2"/>
    <w:rsid w:val="00D83205"/>
    <w:rsid w:val="00D93572"/>
    <w:rsid w:val="00DD4517"/>
    <w:rsid w:val="00DD6D1D"/>
    <w:rsid w:val="00E01B2F"/>
    <w:rsid w:val="00E06CED"/>
    <w:rsid w:val="00E37507"/>
    <w:rsid w:val="00EA7F88"/>
    <w:rsid w:val="00EB3BEC"/>
    <w:rsid w:val="00EC2998"/>
    <w:rsid w:val="00ED0198"/>
    <w:rsid w:val="00EF3FA9"/>
    <w:rsid w:val="00F07C16"/>
    <w:rsid w:val="00F23227"/>
    <w:rsid w:val="00F41422"/>
    <w:rsid w:val="00F55A89"/>
    <w:rsid w:val="00F71F6D"/>
    <w:rsid w:val="00F97372"/>
    <w:rsid w:val="00FA4633"/>
    <w:rsid w:val="00FC0577"/>
    <w:rsid w:val="00FC3644"/>
    <w:rsid w:val="00FD1191"/>
    <w:rsid w:val="00FD1BFA"/>
    <w:rsid w:val="00FD4BEB"/>
    <w:rsid w:val="00FE18C1"/>
    <w:rsid w:val="00FF2DA1"/>
    <w:rsid w:val="07B09B17"/>
    <w:rsid w:val="082F60CB"/>
    <w:rsid w:val="0A52E43A"/>
    <w:rsid w:val="160DF41B"/>
    <w:rsid w:val="171F1B79"/>
    <w:rsid w:val="1D8BFBFF"/>
    <w:rsid w:val="21D89CB8"/>
    <w:rsid w:val="2B419F8E"/>
    <w:rsid w:val="51A24D8F"/>
    <w:rsid w:val="60FA4AEF"/>
    <w:rsid w:val="6562734E"/>
    <w:rsid w:val="692CF3AF"/>
    <w:rsid w:val="6AFBFD69"/>
    <w:rsid w:val="6FE15BD4"/>
    <w:rsid w:val="7F10D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1DB45"/>
  <w15:docId w15:val="{2DE4A25A-4A3B-4CE2-B91D-CB499CA4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535"/>
    <w:pPr>
      <w:spacing w:after="0" w:line="240" w:lineRule="auto"/>
    </w:pPr>
    <w:rPr>
      <w:rFonts w:ascii="Book Antiqua" w:eastAsia="Times New Roman" w:hAnsi="Book Antiqua" w:cs="Times New Roman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8B5535"/>
    <w:pPr>
      <w:keepNext/>
      <w:jc w:val="center"/>
      <w:outlineLvl w:val="1"/>
    </w:pPr>
    <w:rPr>
      <w:rFonts w:ascii="Garamond" w:hAnsi="Garamond"/>
      <w:i/>
    </w:rPr>
  </w:style>
  <w:style w:type="paragraph" w:styleId="Heading3">
    <w:name w:val="heading 3"/>
    <w:basedOn w:val="Normal"/>
    <w:next w:val="Normal"/>
    <w:link w:val="Heading3Char"/>
    <w:qFormat/>
    <w:rsid w:val="008B5535"/>
    <w:pPr>
      <w:keepNext/>
      <w:jc w:val="center"/>
      <w:outlineLvl w:val="2"/>
    </w:pPr>
    <w:rPr>
      <w:rFonts w:ascii="Garamond" w:hAnsi="Garamond"/>
      <w:smallCaps/>
      <w:spacing w:val="4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B5535"/>
    <w:rPr>
      <w:rFonts w:ascii="Garamond" w:eastAsia="Times New Roman" w:hAnsi="Garamond" w:cs="Times New Roman"/>
      <w:i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8B5535"/>
    <w:rPr>
      <w:rFonts w:ascii="Garamond" w:eastAsia="Times New Roman" w:hAnsi="Garamond" w:cs="Times New Roman"/>
      <w:smallCaps/>
      <w:spacing w:val="40"/>
      <w:sz w:val="36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535"/>
    <w:rPr>
      <w:rFonts w:ascii="Tahoma" w:eastAsia="Times New Roman" w:hAnsi="Tahoma" w:cs="Tahoma"/>
      <w:sz w:val="16"/>
      <w:szCs w:val="16"/>
      <w:lang w:eastAsia="en-GB"/>
    </w:rPr>
  </w:style>
  <w:style w:type="paragraph" w:styleId="BlockText">
    <w:name w:val="Block Text"/>
    <w:basedOn w:val="Normal"/>
    <w:semiHidden/>
    <w:rsid w:val="00D02463"/>
    <w:pPr>
      <w:ind w:left="-709" w:right="-766"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1611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2C2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C2C10"/>
    <w:rPr>
      <w:rFonts w:ascii="Book Antiqua" w:eastAsia="Times New Roman" w:hAnsi="Book Antiqua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2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C10"/>
    <w:rPr>
      <w:rFonts w:ascii="Book Antiqua" w:eastAsia="Times New Roman" w:hAnsi="Book Antiqua" w:cs="Times New Roman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43221"/>
    <w:rPr>
      <w:color w:val="0000FF" w:themeColor="hyperlink"/>
      <w:u w:val="single"/>
    </w:rPr>
  </w:style>
  <w:style w:type="paragraph" w:customStyle="1" w:styleId="Default">
    <w:name w:val="Default"/>
    <w:rsid w:val="00A432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A43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10338"/>
    <w:pPr>
      <w:spacing w:after="0" w:line="240" w:lineRule="auto"/>
    </w:pPr>
    <w:rPr>
      <w:rFonts w:ascii="Book Antiqua" w:eastAsia="Times New Roman" w:hAnsi="Book Antiqua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BE94B271C47468CE5891E8DC3F054" ma:contentTypeVersion="16" ma:contentTypeDescription="Create a new document." ma:contentTypeScope="" ma:versionID="c08a7b95a1c36480225854ed2cdb4d43">
  <xsd:schema xmlns:xsd="http://www.w3.org/2001/XMLSchema" xmlns:xs="http://www.w3.org/2001/XMLSchema" xmlns:p="http://schemas.microsoft.com/office/2006/metadata/properties" xmlns:ns2="bb085108-6f6a-4512-a9fd-b50ad2616ada" xmlns:ns3="ccefbc98-821a-40b3-aa8a-812020830f4f" targetNamespace="http://schemas.microsoft.com/office/2006/metadata/properties" ma:root="true" ma:fieldsID="c65b52a4e2be26462d527182c69cd7d1" ns2:_="" ns3:_="">
    <xsd:import namespace="bb085108-6f6a-4512-a9fd-b50ad2616ada"/>
    <xsd:import namespace="ccefbc98-821a-40b3-aa8a-812020830f4f"/>
    <xsd:element name="properties">
      <xsd:complexType>
        <xsd:sequence>
          <xsd:element name="documentManagement">
            <xsd:complexType>
              <xsd:all>
                <xsd:element ref="ns2:e22c8e159b38447f968e95f13befece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5108-6f6a-4512-a9fd-b50ad2616ada" elementFormDefault="qualified">
    <xsd:import namespace="http://schemas.microsoft.com/office/2006/documentManagement/types"/>
    <xsd:import namespace="http://schemas.microsoft.com/office/infopath/2007/PartnerControls"/>
    <xsd:element name="e22c8e159b38447f968e95f13befecec" ma:index="9" nillable="true" ma:taxonomy="true" ma:internalName="e22c8e159b38447f968e95f13befecec" ma:taxonomyFieldName="Staff_x0020_Category" ma:displayName="Staff Category" ma:fieldId="{e22c8e15-9b38-447f-968e-95f13befecec}" ma:sspId="49301838-65f0-46dd-b985-e3d93fb34200" ma:termSetId="5d6ef225-b1de-4663-a982-be3dd0f872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7619a1b-60e1-4fcc-8db0-9dab7445d30f}" ma:internalName="TaxCatchAll" ma:showField="CatchAllData" ma:web="bb085108-6f6a-4512-a9fd-b50ad2616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fbc98-821a-40b3-aa8a-812020830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301838-65f0-46dd-b985-e3d93fb34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22c8e159b38447f968e95f13befecec xmlns="bb085108-6f6a-4512-a9fd-b50ad2616ada">
      <Terms xmlns="http://schemas.microsoft.com/office/infopath/2007/PartnerControls"/>
    </e22c8e159b38447f968e95f13befecec>
    <TaxCatchAll xmlns="bb085108-6f6a-4512-a9fd-b50ad2616ada" xsi:nil="true"/>
    <lcf76f155ced4ddcb4097134ff3c332f xmlns="ccefbc98-821a-40b3-aa8a-812020830f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45EBD-AB6A-44EC-9998-CA633541D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085108-6f6a-4512-a9fd-b50ad2616ada"/>
    <ds:schemaRef ds:uri="ccefbc98-821a-40b3-aa8a-812020830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2F926-E6DF-4CEB-B4A4-A6B3FEDA0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B5B47A-16AD-44EE-9D9F-EC12C9F3B02A}">
  <ds:schemaRefs>
    <ds:schemaRef ds:uri="http://schemas.microsoft.com/office/2006/metadata/properties"/>
    <ds:schemaRef ds:uri="http://schemas.microsoft.com/office/infopath/2007/PartnerControls"/>
    <ds:schemaRef ds:uri="bb085108-6f6a-4512-a9fd-b50ad2616ada"/>
    <ds:schemaRef ds:uri="ccefbc98-821a-40b3-aa8a-812020830f4f"/>
  </ds:schemaRefs>
</ds:datastoreItem>
</file>

<file path=customXml/itemProps4.xml><?xml version="1.0" encoding="utf-8"?>
<ds:datastoreItem xmlns:ds="http://schemas.openxmlformats.org/officeDocument/2006/customXml" ds:itemID="{161C6F4C-9F3D-4CC4-BD6E-145139B4E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711</Words>
  <Characters>4057</Characters>
  <Application>Microsoft Office Word</Application>
  <DocSecurity>0</DocSecurity>
  <Lines>33</Lines>
  <Paragraphs>9</Paragraphs>
  <ScaleCrop>false</ScaleCrop>
  <Company>Gordonstoun School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Hurlstone</dc:creator>
  <cp:lastModifiedBy>Julie Utley</cp:lastModifiedBy>
  <cp:revision>2</cp:revision>
  <cp:lastPrinted>2016-09-02T08:20:00Z</cp:lastPrinted>
  <dcterms:created xsi:type="dcterms:W3CDTF">2025-10-27T10:03:00Z</dcterms:created>
  <dcterms:modified xsi:type="dcterms:W3CDTF">2025-10-27T10:03:00Z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0x01010023EBE94B271C47468CE5891E8DC3F054</vt:lpwstr>
  </property>
  <property fmtid="{D5CDD505-2E9C-101B-9397-08002B2CF9AE}" pid="3" name="Order">
    <vt:r8>123600</vt:r8>
  </property>
  <property fmtid="{D5CDD505-2E9C-101B-9397-08002B2CF9AE}" pid="4" name="Staff_x0020_Category">
    <vt:lpwstr/>
  </property>
  <property fmtid="{D5CDD505-2E9C-101B-9397-08002B2CF9AE}" pid="5" name="Staff Category">
    <vt:lpwstr/>
  </property>
  <property fmtid="{D5CDD505-2E9C-101B-9397-08002B2CF9AE}" pid="6" name="MediaServiceImageTags">
    <vt:lpwstr/>
  </property>
</Properties>
</file>