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6BFB" w14:textId="77777777" w:rsidR="00916523" w:rsidRDefault="00CF30AB">
      <w:pPr>
        <w:spacing w:after="388" w:line="259" w:lineRule="auto"/>
        <w:ind w:left="0" w:firstLine="0"/>
        <w:jc w:val="left"/>
      </w:pPr>
      <w:r>
        <w:rPr>
          <w:rFonts w:ascii="Book Antiqua" w:eastAsia="Book Antiqua" w:hAnsi="Book Antiqua" w:cs="Book Antiqua"/>
        </w:rPr>
        <w:t xml:space="preserve"> </w:t>
      </w:r>
    </w:p>
    <w:p w14:paraId="6DB66DB3" w14:textId="77777777" w:rsidR="00916523" w:rsidRDefault="00CF30AB">
      <w:pPr>
        <w:spacing w:line="259" w:lineRule="auto"/>
        <w:ind w:left="44" w:firstLine="0"/>
        <w:jc w:val="center"/>
      </w:pPr>
      <w:r>
        <w:rPr>
          <w:noProof/>
        </w:rPr>
        <w:drawing>
          <wp:inline distT="0" distB="0" distL="0" distR="0" wp14:anchorId="3885DB6E" wp14:editId="023FCB1B">
            <wp:extent cx="2323211" cy="164719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5"/>
                    <a:stretch>
                      <a:fillRect/>
                    </a:stretch>
                  </pic:blipFill>
                  <pic:spPr>
                    <a:xfrm>
                      <a:off x="0" y="0"/>
                      <a:ext cx="2323211" cy="1647190"/>
                    </a:xfrm>
                    <a:prstGeom prst="rect">
                      <a:avLst/>
                    </a:prstGeom>
                  </pic:spPr>
                </pic:pic>
              </a:graphicData>
            </a:graphic>
          </wp:inline>
        </w:drawing>
      </w:r>
      <w:r>
        <w:rPr>
          <w:rFonts w:ascii="Calibri" w:eastAsia="Calibri" w:hAnsi="Calibri" w:cs="Calibri"/>
          <w:b/>
        </w:rPr>
        <w:t xml:space="preserve"> </w:t>
      </w:r>
    </w:p>
    <w:p w14:paraId="0A9B4CFD" w14:textId="77777777" w:rsidR="00916523" w:rsidRDefault="00CF30AB">
      <w:pPr>
        <w:spacing w:line="259" w:lineRule="auto"/>
        <w:ind w:left="51" w:firstLine="0"/>
        <w:jc w:val="center"/>
      </w:pPr>
      <w:r>
        <w:t xml:space="preserve"> </w:t>
      </w:r>
    </w:p>
    <w:p w14:paraId="02E53B30" w14:textId="77777777" w:rsidR="00916523" w:rsidRDefault="00CF30AB">
      <w:pPr>
        <w:spacing w:line="259" w:lineRule="auto"/>
        <w:ind w:left="51" w:firstLine="0"/>
        <w:jc w:val="center"/>
      </w:pPr>
      <w:r>
        <w:t xml:space="preserve"> </w:t>
      </w:r>
    </w:p>
    <w:p w14:paraId="2F1C5989" w14:textId="32D524E2" w:rsidR="00916523" w:rsidRDefault="00CF30AB">
      <w:pPr>
        <w:spacing w:line="259" w:lineRule="auto"/>
        <w:ind w:left="0" w:right="5" w:firstLine="0"/>
        <w:jc w:val="center"/>
      </w:pPr>
      <w:r>
        <w:rPr>
          <w:b/>
        </w:rPr>
        <w:t xml:space="preserve">GENERAL STORES ASSISTANT  </w:t>
      </w:r>
    </w:p>
    <w:p w14:paraId="6DA39FFB" w14:textId="77777777" w:rsidR="00916523" w:rsidRDefault="00CF30AB">
      <w:pPr>
        <w:spacing w:line="259" w:lineRule="auto"/>
        <w:ind w:left="51" w:firstLine="0"/>
        <w:jc w:val="center"/>
      </w:pPr>
      <w:r>
        <w:t xml:space="preserve"> </w:t>
      </w:r>
    </w:p>
    <w:p w14:paraId="393D4E67" w14:textId="77777777" w:rsidR="00916523" w:rsidRDefault="00CF30AB">
      <w:pPr>
        <w:spacing w:line="259" w:lineRule="auto"/>
        <w:ind w:left="0" w:firstLine="0"/>
        <w:jc w:val="left"/>
      </w:pPr>
      <w:r>
        <w:t xml:space="preserve"> </w:t>
      </w:r>
    </w:p>
    <w:p w14:paraId="7FF5A6BF" w14:textId="77777777" w:rsidR="00916523" w:rsidRDefault="00CF30AB">
      <w:pPr>
        <w:ind w:left="-5"/>
      </w:pPr>
      <w:r>
        <w:rPr>
          <w:b/>
        </w:rPr>
        <w:t>Reports to:</w:t>
      </w:r>
      <w:r>
        <w:t xml:space="preserve">  Catering Services Manager  </w:t>
      </w:r>
    </w:p>
    <w:p w14:paraId="0E0AEBB8" w14:textId="77777777" w:rsidR="00916523" w:rsidRDefault="00CF30AB">
      <w:pPr>
        <w:spacing w:line="259" w:lineRule="auto"/>
        <w:ind w:left="0" w:firstLine="0"/>
        <w:jc w:val="left"/>
      </w:pPr>
      <w:r>
        <w:t xml:space="preserve"> </w:t>
      </w:r>
    </w:p>
    <w:p w14:paraId="5401AEE9" w14:textId="77777777" w:rsidR="00916523" w:rsidRDefault="00CF30AB">
      <w:pPr>
        <w:spacing w:after="207"/>
        <w:ind w:left="-5"/>
      </w:pPr>
      <w:r>
        <w:rPr>
          <w:b/>
        </w:rPr>
        <w:t>Job Purpose:</w:t>
      </w:r>
      <w:r>
        <w:t xml:space="preserve"> Gordonstoun School is renowned for its hospitality, providing a wide range of international and national dishes on a daily basis to the Gordonstoun students and staff. Our Catering Assistants also support our talented team of chefs in providing fine dining, for events and visits from distinguished and often high-profile guests. The food we prepare has great variety and delivers the nutritional value for adventurous experiences, whether that is a trip to the Cairngorms or sailing a yacht to the Artic. This would be an ideal role for someone who is looking to test out a potential career in the industry, with the added bonus of learning new skills, a continuing development of international cuisine and being part of an exciting future here at Gordonstoun. </w:t>
      </w:r>
    </w:p>
    <w:p w14:paraId="5F9FFBE8" w14:textId="43A99FE8" w:rsidR="00916523" w:rsidRDefault="00CF30AB">
      <w:pPr>
        <w:tabs>
          <w:tab w:val="center" w:pos="5066"/>
        </w:tabs>
        <w:ind w:left="-15" w:firstLine="0"/>
        <w:jc w:val="left"/>
      </w:pPr>
      <w:r>
        <w:rPr>
          <w:b/>
        </w:rPr>
        <w:t xml:space="preserve">Grade &amp; Working Hours: </w:t>
      </w:r>
      <w:r>
        <w:t xml:space="preserve">1 BN </w:t>
      </w:r>
      <w:r>
        <w:tab/>
        <w:t xml:space="preserve">37.5 per week as per set 2-week rota  </w:t>
      </w:r>
    </w:p>
    <w:p w14:paraId="178FD644" w14:textId="77777777" w:rsidR="00916523" w:rsidRDefault="00CF30AB">
      <w:pPr>
        <w:spacing w:line="259" w:lineRule="auto"/>
        <w:ind w:left="0" w:firstLine="0"/>
        <w:jc w:val="left"/>
      </w:pPr>
      <w:r>
        <w:t xml:space="preserve"> </w:t>
      </w:r>
    </w:p>
    <w:p w14:paraId="041BA029" w14:textId="77777777" w:rsidR="00916523" w:rsidRDefault="00CF30AB">
      <w:pPr>
        <w:spacing w:line="259" w:lineRule="auto"/>
        <w:ind w:left="-5"/>
        <w:jc w:val="left"/>
      </w:pPr>
      <w:r>
        <w:rPr>
          <w:b/>
        </w:rPr>
        <w:t xml:space="preserve">Responsibilities of all members of staff: </w:t>
      </w:r>
    </w:p>
    <w:p w14:paraId="32DBF3E0" w14:textId="77777777" w:rsidR="00916523" w:rsidRDefault="00CF30AB">
      <w:pPr>
        <w:spacing w:line="259" w:lineRule="auto"/>
        <w:ind w:left="0" w:firstLine="0"/>
        <w:jc w:val="left"/>
      </w:pPr>
      <w:r>
        <w:rPr>
          <w:b/>
        </w:rPr>
        <w:t xml:space="preserve"> </w:t>
      </w:r>
    </w:p>
    <w:p w14:paraId="3B27ADF2" w14:textId="77777777" w:rsidR="00916523" w:rsidRDefault="00CF30AB">
      <w:pPr>
        <w:numPr>
          <w:ilvl w:val="0"/>
          <w:numId w:val="1"/>
        </w:numPr>
        <w:spacing w:after="13" w:line="276" w:lineRule="auto"/>
        <w:ind w:hanging="360"/>
      </w:pPr>
      <w:r>
        <w:t xml:space="preserve">Comply with Gordonstoun’s policies and procedures on Child Protection and Health and Safety. </w:t>
      </w:r>
    </w:p>
    <w:p w14:paraId="7C48E105" w14:textId="77777777" w:rsidR="00916523" w:rsidRDefault="00CF30AB">
      <w:pPr>
        <w:numPr>
          <w:ilvl w:val="0"/>
          <w:numId w:val="1"/>
        </w:numPr>
        <w:ind w:hanging="360"/>
      </w:pPr>
      <w:r>
        <w:t xml:space="preserve">Contribute in a positive way to the ethos of the school in line with Gordonstoun’s values: Safe; Positive; Improving. </w:t>
      </w:r>
    </w:p>
    <w:p w14:paraId="12ED814B" w14:textId="77777777" w:rsidR="00916523" w:rsidRDefault="00CF30AB">
      <w:pPr>
        <w:numPr>
          <w:ilvl w:val="0"/>
          <w:numId w:val="1"/>
        </w:numPr>
        <w:ind w:hanging="360"/>
      </w:pPr>
      <w:r>
        <w:t xml:space="preserve">Carry out any other task as required from time to time in order to support the </w:t>
      </w:r>
      <w:proofErr w:type="gramStart"/>
      <w:r>
        <w:t>School</w:t>
      </w:r>
      <w:proofErr w:type="gramEnd"/>
      <w:r>
        <w:t xml:space="preserve">. </w:t>
      </w:r>
      <w:r>
        <w:rPr>
          <w:b/>
        </w:rPr>
        <w:t xml:space="preserve"> </w:t>
      </w:r>
    </w:p>
    <w:p w14:paraId="3C85D31E" w14:textId="77777777" w:rsidR="00916523" w:rsidRDefault="00CF30AB">
      <w:pPr>
        <w:spacing w:line="259" w:lineRule="auto"/>
        <w:ind w:left="0" w:firstLine="0"/>
        <w:jc w:val="left"/>
      </w:pPr>
      <w:r>
        <w:rPr>
          <w:b/>
        </w:rPr>
        <w:t xml:space="preserve"> </w:t>
      </w:r>
    </w:p>
    <w:p w14:paraId="7500FA91" w14:textId="77777777" w:rsidR="00916523" w:rsidRDefault="00CF30AB">
      <w:pPr>
        <w:spacing w:line="259" w:lineRule="auto"/>
        <w:ind w:left="-5"/>
        <w:jc w:val="left"/>
      </w:pPr>
      <w:r>
        <w:rPr>
          <w:b/>
        </w:rPr>
        <w:t xml:space="preserve">Major responsibilities of the role: </w:t>
      </w:r>
    </w:p>
    <w:p w14:paraId="41997041" w14:textId="77777777" w:rsidR="00916523" w:rsidRDefault="00CF30AB">
      <w:pPr>
        <w:spacing w:line="259" w:lineRule="auto"/>
        <w:ind w:left="0" w:firstLine="0"/>
        <w:jc w:val="left"/>
      </w:pPr>
      <w:r>
        <w:rPr>
          <w:b/>
        </w:rPr>
        <w:t xml:space="preserve"> </w:t>
      </w:r>
    </w:p>
    <w:p w14:paraId="367456E3" w14:textId="77777777" w:rsidR="00916523" w:rsidRDefault="00CF30AB">
      <w:pPr>
        <w:ind w:left="-5"/>
      </w:pPr>
      <w:r>
        <w:t xml:space="preserve">Will include working in the following areas as per your rota (90% of working time) </w:t>
      </w:r>
    </w:p>
    <w:p w14:paraId="2836242C" w14:textId="77777777" w:rsidR="00916523" w:rsidRDefault="00CF30AB">
      <w:pPr>
        <w:spacing w:line="259" w:lineRule="auto"/>
        <w:ind w:left="0" w:firstLine="0"/>
        <w:jc w:val="left"/>
      </w:pPr>
      <w:r>
        <w:t xml:space="preserve"> </w:t>
      </w:r>
    </w:p>
    <w:p w14:paraId="4016806E" w14:textId="1327A435" w:rsidR="00916523" w:rsidRDefault="00CF30AB">
      <w:pPr>
        <w:numPr>
          <w:ilvl w:val="0"/>
          <w:numId w:val="1"/>
        </w:numPr>
        <w:ind w:hanging="360"/>
      </w:pPr>
      <w:r>
        <w:t xml:space="preserve">Crockery Store </w:t>
      </w:r>
    </w:p>
    <w:p w14:paraId="3A49CAA3" w14:textId="4F3E40A8" w:rsidR="00916523" w:rsidRDefault="00CF30AB">
      <w:pPr>
        <w:numPr>
          <w:ilvl w:val="0"/>
          <w:numId w:val="1"/>
        </w:numPr>
        <w:ind w:hanging="360"/>
      </w:pPr>
      <w:r>
        <w:t>Dry food Stores</w:t>
      </w:r>
    </w:p>
    <w:p w14:paraId="3BEF9E6A" w14:textId="63EC9981" w:rsidR="00916523" w:rsidRDefault="00CF30AB">
      <w:pPr>
        <w:numPr>
          <w:ilvl w:val="0"/>
          <w:numId w:val="1"/>
        </w:numPr>
        <w:ind w:hanging="360"/>
      </w:pPr>
      <w:r>
        <w:t>Expedition Stores</w:t>
      </w:r>
    </w:p>
    <w:p w14:paraId="729D221F" w14:textId="2886CAA5" w:rsidR="00916523" w:rsidRDefault="00CF30AB">
      <w:pPr>
        <w:numPr>
          <w:ilvl w:val="0"/>
          <w:numId w:val="1"/>
        </w:numPr>
        <w:ind w:hanging="360"/>
      </w:pPr>
      <w:r>
        <w:t>Fridges and Freezer</w:t>
      </w:r>
    </w:p>
    <w:p w14:paraId="1132E265" w14:textId="77777777" w:rsidR="00916523" w:rsidRDefault="00CF30AB">
      <w:pPr>
        <w:spacing w:line="259" w:lineRule="auto"/>
        <w:ind w:left="0" w:firstLine="0"/>
        <w:jc w:val="left"/>
      </w:pPr>
      <w:r>
        <w:rPr>
          <w:b/>
        </w:rPr>
        <w:t xml:space="preserve"> </w:t>
      </w:r>
    </w:p>
    <w:p w14:paraId="6823FC27" w14:textId="77777777" w:rsidR="00916523" w:rsidRDefault="00CF30AB">
      <w:pPr>
        <w:ind w:left="-5"/>
      </w:pPr>
      <w:r>
        <w:lastRenderedPageBreak/>
        <w:t xml:space="preserve">The Role involves Function work within and out with the Refectory - organising &amp; transportation of furniture and equipment, setting up, serving and carrying out recovery (9-10). </w:t>
      </w:r>
    </w:p>
    <w:p w14:paraId="478D5E9A" w14:textId="43F102C0" w:rsidR="00916523" w:rsidRDefault="00CF30AB">
      <w:pPr>
        <w:spacing w:after="644"/>
        <w:ind w:left="-5"/>
      </w:pPr>
      <w:r>
        <w:t xml:space="preserve">Completing cook safe </w:t>
      </w:r>
      <w:proofErr w:type="gramStart"/>
      <w:r>
        <w:t>documentation  (</w:t>
      </w:r>
      <w:proofErr w:type="gramEnd"/>
      <w:r>
        <w:t xml:space="preserve">up to 1%). </w:t>
      </w:r>
    </w:p>
    <w:p w14:paraId="10034822" w14:textId="38CB24AB" w:rsidR="00CF30AB" w:rsidRDefault="00CF30AB">
      <w:pPr>
        <w:spacing w:after="644"/>
        <w:ind w:left="-5"/>
      </w:pPr>
      <w:r w:rsidRPr="00CF30AB">
        <w:t>A General Stores Assistant plays a vital role in maintaining the efficiency and organisation of the stores area. Their responsibilities include ensuring the stores are kept clean, tidy, and well-organised at all times, with a strong focus on stock rotation to maintain freshness and reduce waste. They liaise regularly with the Deputy Manager to monitor inventory levels and place timely orders to ensure stock availability. The assistant is also responsible for preparing and setting aside function crockery as required, ensuring it is clean and ready for use. Additionally, they oversee the preparation of packed meals, making sure all components are correctly assembled and ready for distribution. This role requires attention to detail, good communication skills, and a proactive approach to supporting the wider catering team.</w:t>
      </w:r>
    </w:p>
    <w:p w14:paraId="15730C25" w14:textId="77777777" w:rsidR="00916523" w:rsidRDefault="00CF30AB">
      <w:pPr>
        <w:spacing w:line="259" w:lineRule="auto"/>
        <w:ind w:left="0" w:firstLine="0"/>
        <w:jc w:val="left"/>
      </w:pPr>
      <w:r>
        <w:rPr>
          <w:rFonts w:ascii="Calibri" w:eastAsia="Calibri" w:hAnsi="Calibri" w:cs="Calibri"/>
        </w:rPr>
        <w:t xml:space="preserve"> </w:t>
      </w:r>
    </w:p>
    <w:p w14:paraId="79A5A4E1" w14:textId="77777777" w:rsidR="00916523" w:rsidRDefault="00916523">
      <w:pPr>
        <w:sectPr w:rsidR="00916523">
          <w:pgSz w:w="11906" w:h="16838"/>
          <w:pgMar w:top="1440" w:right="1435" w:bottom="1440" w:left="1440" w:header="720" w:footer="720" w:gutter="0"/>
          <w:cols w:space="720"/>
        </w:sectPr>
      </w:pPr>
    </w:p>
    <w:p w14:paraId="62B349D7" w14:textId="77777777" w:rsidR="00916523" w:rsidRDefault="00CF30AB">
      <w:pPr>
        <w:spacing w:after="410" w:line="259" w:lineRule="auto"/>
        <w:ind w:left="0" w:firstLine="0"/>
        <w:jc w:val="left"/>
      </w:pPr>
      <w:r>
        <w:rPr>
          <w:rFonts w:ascii="Book Antiqua" w:eastAsia="Book Antiqua" w:hAnsi="Book Antiqua" w:cs="Book Antiqua"/>
        </w:rPr>
        <w:lastRenderedPageBreak/>
        <w:t xml:space="preserve"> </w:t>
      </w:r>
    </w:p>
    <w:p w14:paraId="1324B1EC" w14:textId="77777777" w:rsidR="00916523" w:rsidRDefault="00CF30AB">
      <w:pPr>
        <w:spacing w:line="259" w:lineRule="auto"/>
        <w:ind w:left="0" w:right="5786" w:firstLine="0"/>
        <w:jc w:val="right"/>
      </w:pPr>
      <w:r>
        <w:rPr>
          <w:b/>
          <w:sz w:val="20"/>
        </w:rPr>
        <w:t xml:space="preserve">PERSON SPECIFICATION: </w:t>
      </w:r>
    </w:p>
    <w:p w14:paraId="01CA6508" w14:textId="77777777" w:rsidR="00916523" w:rsidRDefault="00CF30AB">
      <w:pPr>
        <w:spacing w:line="259" w:lineRule="auto"/>
        <w:ind w:left="0" w:right="6930" w:firstLine="0"/>
        <w:jc w:val="right"/>
      </w:pPr>
      <w:r>
        <w:rPr>
          <w:b/>
          <w:sz w:val="20"/>
        </w:rPr>
        <w:t xml:space="preserve"> </w:t>
      </w:r>
    </w:p>
    <w:tbl>
      <w:tblPr>
        <w:tblStyle w:val="TableGrid"/>
        <w:tblW w:w="15170" w:type="dxa"/>
        <w:tblInd w:w="-566" w:type="dxa"/>
        <w:tblCellMar>
          <w:top w:w="5" w:type="dxa"/>
          <w:left w:w="108" w:type="dxa"/>
          <w:right w:w="115" w:type="dxa"/>
        </w:tblCellMar>
        <w:tblLook w:val="04A0" w:firstRow="1" w:lastRow="0" w:firstColumn="1" w:lastColumn="0" w:noHBand="0" w:noVBand="1"/>
      </w:tblPr>
      <w:tblGrid>
        <w:gridCol w:w="2693"/>
        <w:gridCol w:w="5672"/>
        <w:gridCol w:w="3826"/>
        <w:gridCol w:w="2979"/>
      </w:tblGrid>
      <w:tr w:rsidR="00916523" w14:paraId="5C6399EA" w14:textId="77777777">
        <w:trPr>
          <w:trHeight w:val="245"/>
        </w:trPr>
        <w:tc>
          <w:tcPr>
            <w:tcW w:w="2693" w:type="dxa"/>
            <w:tcBorders>
              <w:top w:val="single" w:sz="4" w:space="0" w:color="000000"/>
              <w:left w:val="single" w:sz="4" w:space="0" w:color="000000"/>
              <w:bottom w:val="single" w:sz="4" w:space="0" w:color="000000"/>
              <w:right w:val="single" w:sz="4" w:space="0" w:color="000000"/>
            </w:tcBorders>
          </w:tcPr>
          <w:p w14:paraId="4C92A385" w14:textId="77777777" w:rsidR="00916523" w:rsidRDefault="00CF30AB">
            <w:pPr>
              <w:spacing w:line="259" w:lineRule="auto"/>
              <w:ind w:left="0" w:firstLine="0"/>
              <w:jc w:val="left"/>
            </w:pPr>
            <w:r>
              <w:rPr>
                <w:sz w:val="20"/>
              </w:rPr>
              <w:t xml:space="preserve">Attributes  </w:t>
            </w:r>
          </w:p>
        </w:tc>
        <w:tc>
          <w:tcPr>
            <w:tcW w:w="5672" w:type="dxa"/>
            <w:tcBorders>
              <w:top w:val="single" w:sz="4" w:space="0" w:color="000000"/>
              <w:left w:val="single" w:sz="4" w:space="0" w:color="000000"/>
              <w:bottom w:val="single" w:sz="4" w:space="0" w:color="000000"/>
              <w:right w:val="single" w:sz="4" w:space="0" w:color="000000"/>
            </w:tcBorders>
          </w:tcPr>
          <w:p w14:paraId="30980754" w14:textId="77777777" w:rsidR="00916523" w:rsidRDefault="00CF30AB">
            <w:pPr>
              <w:spacing w:line="259" w:lineRule="auto"/>
              <w:ind w:left="0" w:firstLine="0"/>
              <w:jc w:val="left"/>
            </w:pPr>
            <w:r>
              <w:rPr>
                <w:sz w:val="20"/>
              </w:rPr>
              <w:t xml:space="preserve">Essential  </w:t>
            </w:r>
          </w:p>
        </w:tc>
        <w:tc>
          <w:tcPr>
            <w:tcW w:w="3826" w:type="dxa"/>
            <w:tcBorders>
              <w:top w:val="single" w:sz="4" w:space="0" w:color="000000"/>
              <w:left w:val="single" w:sz="4" w:space="0" w:color="000000"/>
              <w:bottom w:val="single" w:sz="4" w:space="0" w:color="000000"/>
              <w:right w:val="single" w:sz="4" w:space="0" w:color="000000"/>
            </w:tcBorders>
          </w:tcPr>
          <w:p w14:paraId="535DDC1C" w14:textId="77777777" w:rsidR="00916523" w:rsidRDefault="00CF30AB">
            <w:pPr>
              <w:spacing w:line="259" w:lineRule="auto"/>
              <w:ind w:left="0" w:firstLine="0"/>
              <w:jc w:val="left"/>
            </w:pPr>
            <w:r>
              <w:rPr>
                <w:sz w:val="20"/>
              </w:rPr>
              <w:t xml:space="preserve">Desirable  </w:t>
            </w:r>
          </w:p>
        </w:tc>
        <w:tc>
          <w:tcPr>
            <w:tcW w:w="2979" w:type="dxa"/>
            <w:tcBorders>
              <w:top w:val="single" w:sz="4" w:space="0" w:color="000000"/>
              <w:left w:val="single" w:sz="4" w:space="0" w:color="000000"/>
              <w:bottom w:val="single" w:sz="4" w:space="0" w:color="000000"/>
              <w:right w:val="single" w:sz="4" w:space="0" w:color="000000"/>
            </w:tcBorders>
          </w:tcPr>
          <w:p w14:paraId="52D1F9A9" w14:textId="77777777" w:rsidR="00916523" w:rsidRDefault="00CF30AB">
            <w:pPr>
              <w:spacing w:line="259" w:lineRule="auto"/>
              <w:ind w:left="0" w:firstLine="0"/>
              <w:jc w:val="left"/>
            </w:pPr>
            <w:r>
              <w:rPr>
                <w:sz w:val="20"/>
              </w:rPr>
              <w:t xml:space="preserve">Assessment method  </w:t>
            </w:r>
          </w:p>
        </w:tc>
      </w:tr>
      <w:tr w:rsidR="00916523" w14:paraId="44F74E6A" w14:textId="77777777">
        <w:trPr>
          <w:trHeight w:val="739"/>
        </w:trPr>
        <w:tc>
          <w:tcPr>
            <w:tcW w:w="2693" w:type="dxa"/>
            <w:tcBorders>
              <w:top w:val="single" w:sz="4" w:space="0" w:color="000000"/>
              <w:left w:val="single" w:sz="4" w:space="0" w:color="000000"/>
              <w:bottom w:val="single" w:sz="4" w:space="0" w:color="000000"/>
              <w:right w:val="single" w:sz="4" w:space="0" w:color="000000"/>
            </w:tcBorders>
          </w:tcPr>
          <w:p w14:paraId="741497D2" w14:textId="77777777" w:rsidR="00916523" w:rsidRDefault="00CF30AB">
            <w:pPr>
              <w:spacing w:line="259" w:lineRule="auto"/>
              <w:ind w:left="0" w:firstLine="0"/>
              <w:jc w:val="left"/>
            </w:pPr>
            <w:r>
              <w:rPr>
                <w:sz w:val="20"/>
              </w:rPr>
              <w:t xml:space="preserve">Education and qualifications  </w:t>
            </w:r>
          </w:p>
        </w:tc>
        <w:tc>
          <w:tcPr>
            <w:tcW w:w="5672" w:type="dxa"/>
            <w:tcBorders>
              <w:top w:val="single" w:sz="4" w:space="0" w:color="000000"/>
              <w:left w:val="single" w:sz="4" w:space="0" w:color="000000"/>
              <w:bottom w:val="single" w:sz="4" w:space="0" w:color="000000"/>
              <w:right w:val="single" w:sz="4" w:space="0" w:color="000000"/>
            </w:tcBorders>
          </w:tcPr>
          <w:p w14:paraId="5511501E" w14:textId="77777777" w:rsidR="00916523" w:rsidRDefault="00CF30AB">
            <w:pPr>
              <w:tabs>
                <w:tab w:val="center" w:pos="1447"/>
              </w:tabs>
              <w:spacing w:line="259" w:lineRule="auto"/>
              <w:ind w:left="0"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 Formal qualification  </w:t>
            </w:r>
          </w:p>
        </w:tc>
        <w:tc>
          <w:tcPr>
            <w:tcW w:w="3826" w:type="dxa"/>
            <w:tcBorders>
              <w:top w:val="single" w:sz="4" w:space="0" w:color="000000"/>
              <w:left w:val="single" w:sz="4" w:space="0" w:color="000000"/>
              <w:bottom w:val="single" w:sz="4" w:space="0" w:color="000000"/>
              <w:right w:val="single" w:sz="4" w:space="0" w:color="000000"/>
            </w:tcBorders>
          </w:tcPr>
          <w:p w14:paraId="143B806B" w14:textId="77777777" w:rsidR="00916523" w:rsidRDefault="00CF30AB">
            <w:pPr>
              <w:numPr>
                <w:ilvl w:val="0"/>
                <w:numId w:val="2"/>
              </w:numPr>
              <w:spacing w:line="259" w:lineRule="auto"/>
              <w:ind w:hanging="360"/>
              <w:jc w:val="left"/>
            </w:pPr>
            <w:r>
              <w:rPr>
                <w:sz w:val="20"/>
              </w:rPr>
              <w:t xml:space="preserve">REHIS Elementary food hygiene </w:t>
            </w:r>
          </w:p>
          <w:p w14:paraId="49BA4377" w14:textId="77777777" w:rsidR="00916523" w:rsidRDefault="00CF30AB">
            <w:pPr>
              <w:spacing w:after="3" w:line="259" w:lineRule="auto"/>
              <w:ind w:left="372" w:firstLine="0"/>
              <w:jc w:val="left"/>
            </w:pPr>
            <w:r>
              <w:rPr>
                <w:sz w:val="20"/>
              </w:rPr>
              <w:t xml:space="preserve">certificate  </w:t>
            </w:r>
          </w:p>
          <w:p w14:paraId="09BB07B9" w14:textId="77777777" w:rsidR="00916523" w:rsidRDefault="00CF30AB">
            <w:pPr>
              <w:numPr>
                <w:ilvl w:val="0"/>
                <w:numId w:val="2"/>
              </w:numPr>
              <w:spacing w:line="259" w:lineRule="auto"/>
              <w:ind w:hanging="360"/>
              <w:jc w:val="left"/>
            </w:pPr>
            <w:r>
              <w:rPr>
                <w:sz w:val="20"/>
              </w:rPr>
              <w:t xml:space="preserve">Driver  </w:t>
            </w:r>
          </w:p>
        </w:tc>
        <w:tc>
          <w:tcPr>
            <w:tcW w:w="2979" w:type="dxa"/>
            <w:tcBorders>
              <w:top w:val="single" w:sz="4" w:space="0" w:color="000000"/>
              <w:left w:val="single" w:sz="4" w:space="0" w:color="000000"/>
              <w:bottom w:val="single" w:sz="4" w:space="0" w:color="000000"/>
              <w:right w:val="single" w:sz="4" w:space="0" w:color="000000"/>
            </w:tcBorders>
          </w:tcPr>
          <w:p w14:paraId="6723EF5D" w14:textId="77777777" w:rsidR="00916523" w:rsidRDefault="00CF30AB">
            <w:pPr>
              <w:spacing w:line="259" w:lineRule="auto"/>
              <w:ind w:left="0" w:firstLine="0"/>
              <w:jc w:val="left"/>
            </w:pPr>
            <w:r>
              <w:rPr>
                <w:sz w:val="20"/>
              </w:rPr>
              <w:t xml:space="preserve">Application form </w:t>
            </w:r>
          </w:p>
          <w:p w14:paraId="68A2B499" w14:textId="77777777" w:rsidR="00916523" w:rsidRDefault="00CF30AB">
            <w:pPr>
              <w:spacing w:line="259" w:lineRule="auto"/>
              <w:ind w:left="0" w:firstLine="0"/>
              <w:jc w:val="left"/>
            </w:pPr>
            <w:r>
              <w:rPr>
                <w:sz w:val="20"/>
              </w:rPr>
              <w:t xml:space="preserve">Sight of Qualifications at interview  </w:t>
            </w:r>
          </w:p>
        </w:tc>
      </w:tr>
      <w:tr w:rsidR="00916523" w14:paraId="61348DEC" w14:textId="77777777">
        <w:trPr>
          <w:trHeight w:val="506"/>
        </w:trPr>
        <w:tc>
          <w:tcPr>
            <w:tcW w:w="2693" w:type="dxa"/>
            <w:tcBorders>
              <w:top w:val="single" w:sz="4" w:space="0" w:color="000000"/>
              <w:left w:val="single" w:sz="4" w:space="0" w:color="000000"/>
              <w:bottom w:val="single" w:sz="4" w:space="0" w:color="000000"/>
              <w:right w:val="single" w:sz="4" w:space="0" w:color="000000"/>
            </w:tcBorders>
          </w:tcPr>
          <w:p w14:paraId="5E880382" w14:textId="77777777" w:rsidR="00916523" w:rsidRDefault="00CF30AB">
            <w:pPr>
              <w:spacing w:line="259" w:lineRule="auto"/>
              <w:ind w:left="0" w:firstLine="0"/>
              <w:jc w:val="left"/>
            </w:pPr>
            <w:r>
              <w:rPr>
                <w:sz w:val="20"/>
              </w:rPr>
              <w:t xml:space="preserve">Knowledge  </w:t>
            </w:r>
          </w:p>
        </w:tc>
        <w:tc>
          <w:tcPr>
            <w:tcW w:w="5672" w:type="dxa"/>
            <w:tcBorders>
              <w:top w:val="single" w:sz="4" w:space="0" w:color="000000"/>
              <w:left w:val="single" w:sz="4" w:space="0" w:color="000000"/>
              <w:bottom w:val="single" w:sz="4" w:space="0" w:color="000000"/>
              <w:right w:val="single" w:sz="4" w:space="0" w:color="000000"/>
            </w:tcBorders>
          </w:tcPr>
          <w:p w14:paraId="22FB8B9D" w14:textId="77777777" w:rsidR="00916523" w:rsidRDefault="00CF30AB">
            <w:pPr>
              <w:numPr>
                <w:ilvl w:val="0"/>
                <w:numId w:val="3"/>
              </w:numPr>
              <w:spacing w:line="259" w:lineRule="auto"/>
              <w:ind w:hanging="360"/>
              <w:jc w:val="left"/>
            </w:pPr>
            <w:r>
              <w:rPr>
                <w:sz w:val="20"/>
              </w:rPr>
              <w:t xml:space="preserve">An understanding of Food Hygiene </w:t>
            </w:r>
          </w:p>
          <w:p w14:paraId="2727C367" w14:textId="77777777" w:rsidR="00916523" w:rsidRDefault="00CF30AB">
            <w:pPr>
              <w:numPr>
                <w:ilvl w:val="0"/>
                <w:numId w:val="3"/>
              </w:numPr>
              <w:spacing w:line="259" w:lineRule="auto"/>
              <w:ind w:hanging="360"/>
              <w:jc w:val="left"/>
            </w:pPr>
            <w:r>
              <w:rPr>
                <w:sz w:val="20"/>
              </w:rPr>
              <w:t xml:space="preserve">An understanding of Health and Safety  </w:t>
            </w:r>
          </w:p>
        </w:tc>
        <w:tc>
          <w:tcPr>
            <w:tcW w:w="3826" w:type="dxa"/>
            <w:tcBorders>
              <w:top w:val="single" w:sz="4" w:space="0" w:color="000000"/>
              <w:left w:val="single" w:sz="4" w:space="0" w:color="000000"/>
              <w:bottom w:val="single" w:sz="4" w:space="0" w:color="000000"/>
              <w:right w:val="single" w:sz="4" w:space="0" w:color="000000"/>
            </w:tcBorders>
          </w:tcPr>
          <w:p w14:paraId="3B801731" w14:textId="77777777" w:rsidR="00916523" w:rsidRDefault="00CF30AB">
            <w:pPr>
              <w:spacing w:line="259" w:lineRule="auto"/>
              <w:ind w:left="372" w:hanging="36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To have worked in a Catering environment previously   </w:t>
            </w:r>
          </w:p>
        </w:tc>
        <w:tc>
          <w:tcPr>
            <w:tcW w:w="2979" w:type="dxa"/>
            <w:tcBorders>
              <w:top w:val="single" w:sz="4" w:space="0" w:color="000000"/>
              <w:left w:val="single" w:sz="4" w:space="0" w:color="000000"/>
              <w:bottom w:val="single" w:sz="4" w:space="0" w:color="000000"/>
              <w:right w:val="single" w:sz="4" w:space="0" w:color="000000"/>
            </w:tcBorders>
          </w:tcPr>
          <w:p w14:paraId="3C06854C" w14:textId="77777777" w:rsidR="00916523" w:rsidRDefault="00CF30AB">
            <w:pPr>
              <w:spacing w:line="259" w:lineRule="auto"/>
              <w:ind w:left="0" w:right="319" w:firstLine="0"/>
              <w:jc w:val="left"/>
            </w:pPr>
            <w:r>
              <w:rPr>
                <w:sz w:val="20"/>
              </w:rPr>
              <w:t xml:space="preserve">Application form Interview </w:t>
            </w:r>
          </w:p>
        </w:tc>
      </w:tr>
      <w:tr w:rsidR="00916523" w14:paraId="03FD6ACA" w14:textId="77777777">
        <w:trPr>
          <w:trHeight w:val="1693"/>
        </w:trPr>
        <w:tc>
          <w:tcPr>
            <w:tcW w:w="2693" w:type="dxa"/>
            <w:tcBorders>
              <w:top w:val="single" w:sz="4" w:space="0" w:color="000000"/>
              <w:left w:val="single" w:sz="4" w:space="0" w:color="000000"/>
              <w:bottom w:val="single" w:sz="4" w:space="0" w:color="000000"/>
              <w:right w:val="single" w:sz="4" w:space="0" w:color="000000"/>
            </w:tcBorders>
          </w:tcPr>
          <w:p w14:paraId="3835845B" w14:textId="77777777" w:rsidR="00916523" w:rsidRDefault="00CF30AB">
            <w:pPr>
              <w:spacing w:line="259" w:lineRule="auto"/>
              <w:ind w:left="0" w:firstLine="0"/>
              <w:jc w:val="left"/>
            </w:pPr>
            <w:r>
              <w:rPr>
                <w:sz w:val="20"/>
              </w:rPr>
              <w:t xml:space="preserve">Skills and experience  </w:t>
            </w:r>
          </w:p>
        </w:tc>
        <w:tc>
          <w:tcPr>
            <w:tcW w:w="5672" w:type="dxa"/>
            <w:tcBorders>
              <w:top w:val="single" w:sz="4" w:space="0" w:color="000000"/>
              <w:left w:val="single" w:sz="4" w:space="0" w:color="000000"/>
              <w:bottom w:val="single" w:sz="4" w:space="0" w:color="000000"/>
              <w:right w:val="single" w:sz="4" w:space="0" w:color="000000"/>
            </w:tcBorders>
          </w:tcPr>
          <w:p w14:paraId="782366EE" w14:textId="77777777" w:rsidR="00916523" w:rsidRDefault="00CF30AB">
            <w:pPr>
              <w:spacing w:line="259" w:lineRule="auto"/>
              <w:ind w:left="384" w:firstLine="0"/>
              <w:jc w:val="left"/>
            </w:pPr>
            <w:r>
              <w:rPr>
                <w:sz w:val="20"/>
              </w:rPr>
              <w:t xml:space="preserve">To be able to </w:t>
            </w:r>
          </w:p>
          <w:p w14:paraId="0130AA6E" w14:textId="77777777" w:rsidR="00916523" w:rsidRDefault="00CF30AB">
            <w:pPr>
              <w:numPr>
                <w:ilvl w:val="0"/>
                <w:numId w:val="4"/>
              </w:numPr>
              <w:spacing w:after="16" w:line="241" w:lineRule="auto"/>
              <w:ind w:hanging="360"/>
              <w:jc w:val="left"/>
            </w:pPr>
            <w:r>
              <w:rPr>
                <w:sz w:val="20"/>
              </w:rPr>
              <w:t>Surpass the expectations of our customers (</w:t>
            </w:r>
            <w:proofErr w:type="gramStart"/>
            <w:r>
              <w:rPr>
                <w:sz w:val="20"/>
              </w:rPr>
              <w:t>either students</w:t>
            </w:r>
            <w:proofErr w:type="gramEnd"/>
            <w:r>
              <w:rPr>
                <w:sz w:val="20"/>
              </w:rPr>
              <w:t xml:space="preserve">, staff and visitors) </w:t>
            </w:r>
          </w:p>
          <w:p w14:paraId="4306FC14" w14:textId="77777777" w:rsidR="00916523" w:rsidRDefault="00CF30AB">
            <w:pPr>
              <w:numPr>
                <w:ilvl w:val="0"/>
                <w:numId w:val="4"/>
              </w:numPr>
              <w:spacing w:after="16" w:line="241" w:lineRule="auto"/>
              <w:ind w:hanging="360"/>
              <w:jc w:val="left"/>
            </w:pPr>
            <w:r>
              <w:rPr>
                <w:sz w:val="20"/>
              </w:rPr>
              <w:t xml:space="preserve">Recognise opportunities for improvement in the level of service offered and act on them </w:t>
            </w:r>
          </w:p>
          <w:p w14:paraId="7E0154FE" w14:textId="77777777" w:rsidR="00916523" w:rsidRDefault="00CF30AB">
            <w:pPr>
              <w:numPr>
                <w:ilvl w:val="0"/>
                <w:numId w:val="4"/>
              </w:numPr>
              <w:spacing w:line="259" w:lineRule="auto"/>
              <w:ind w:hanging="360"/>
              <w:jc w:val="left"/>
            </w:pPr>
            <w:r>
              <w:rPr>
                <w:sz w:val="20"/>
              </w:rPr>
              <w:t xml:space="preserve">Provide a professional standard of service </w:t>
            </w:r>
          </w:p>
          <w:p w14:paraId="142695C1" w14:textId="77777777" w:rsidR="00916523" w:rsidRDefault="00CF30AB">
            <w:pPr>
              <w:spacing w:line="259" w:lineRule="auto"/>
              <w:ind w:left="12" w:firstLine="0"/>
              <w:jc w:val="left"/>
            </w:pPr>
            <w:r>
              <w:rPr>
                <w:sz w:val="20"/>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3E8E85FF" w14:textId="77777777" w:rsidR="00916523" w:rsidRDefault="00CF30AB">
            <w:pPr>
              <w:spacing w:line="259" w:lineRule="auto"/>
              <w:ind w:left="372" w:hanging="360"/>
              <w:jc w:val="left"/>
              <w:rPr>
                <w:sz w:val="20"/>
              </w:rPr>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To be able to illustrate how to provide 1</w:t>
            </w:r>
            <w:r>
              <w:rPr>
                <w:sz w:val="20"/>
                <w:vertAlign w:val="superscript"/>
              </w:rPr>
              <w:t>st</w:t>
            </w:r>
            <w:r>
              <w:rPr>
                <w:sz w:val="20"/>
              </w:rPr>
              <w:t xml:space="preserve"> class service  </w:t>
            </w:r>
          </w:p>
          <w:p w14:paraId="274BBBCC" w14:textId="5522E266" w:rsidR="00CF30AB" w:rsidRDefault="00CF30AB" w:rsidP="00CF30AB">
            <w:pPr>
              <w:pStyle w:val="ListParagraph"/>
              <w:numPr>
                <w:ilvl w:val="0"/>
                <w:numId w:val="7"/>
              </w:numPr>
              <w:spacing w:line="259" w:lineRule="auto"/>
              <w:jc w:val="left"/>
            </w:pPr>
            <w:r w:rsidRPr="00CF30AB">
              <w:rPr>
                <w:sz w:val="20"/>
              </w:rPr>
              <w:t>Knowledge of FIFO</w:t>
            </w:r>
          </w:p>
        </w:tc>
        <w:tc>
          <w:tcPr>
            <w:tcW w:w="2979" w:type="dxa"/>
            <w:tcBorders>
              <w:top w:val="single" w:sz="4" w:space="0" w:color="000000"/>
              <w:left w:val="single" w:sz="4" w:space="0" w:color="000000"/>
              <w:bottom w:val="single" w:sz="4" w:space="0" w:color="000000"/>
              <w:right w:val="single" w:sz="4" w:space="0" w:color="000000"/>
            </w:tcBorders>
          </w:tcPr>
          <w:p w14:paraId="1F703ACE" w14:textId="77777777" w:rsidR="00916523" w:rsidRDefault="00CF30AB">
            <w:pPr>
              <w:spacing w:line="259" w:lineRule="auto"/>
              <w:ind w:left="0" w:firstLine="0"/>
              <w:jc w:val="left"/>
            </w:pPr>
            <w:r>
              <w:rPr>
                <w:sz w:val="20"/>
              </w:rPr>
              <w:t xml:space="preserve">Application form </w:t>
            </w:r>
          </w:p>
          <w:p w14:paraId="2F8CC56E" w14:textId="77777777" w:rsidR="00916523" w:rsidRDefault="00CF30AB">
            <w:pPr>
              <w:spacing w:line="259" w:lineRule="auto"/>
              <w:ind w:left="0" w:firstLine="0"/>
              <w:jc w:val="left"/>
            </w:pPr>
            <w:r>
              <w:rPr>
                <w:sz w:val="20"/>
              </w:rPr>
              <w:t xml:space="preserve">References </w:t>
            </w:r>
          </w:p>
          <w:p w14:paraId="467EE992" w14:textId="77777777" w:rsidR="00916523" w:rsidRDefault="00CF30AB">
            <w:pPr>
              <w:spacing w:line="259" w:lineRule="auto"/>
              <w:ind w:left="0" w:firstLine="0"/>
              <w:jc w:val="left"/>
            </w:pPr>
            <w:r>
              <w:rPr>
                <w:sz w:val="20"/>
              </w:rPr>
              <w:t xml:space="preserve">Interview </w:t>
            </w:r>
          </w:p>
          <w:p w14:paraId="0DD3735D" w14:textId="77777777" w:rsidR="00916523" w:rsidRDefault="00CF30AB">
            <w:pPr>
              <w:spacing w:line="259" w:lineRule="auto"/>
              <w:ind w:left="0" w:firstLine="0"/>
              <w:jc w:val="left"/>
            </w:pPr>
            <w:r>
              <w:rPr>
                <w:sz w:val="20"/>
              </w:rPr>
              <w:t xml:space="preserve">Task </w:t>
            </w:r>
          </w:p>
        </w:tc>
      </w:tr>
      <w:tr w:rsidR="00916523" w14:paraId="1DA8B60C" w14:textId="77777777">
        <w:trPr>
          <w:trHeight w:val="2948"/>
        </w:trPr>
        <w:tc>
          <w:tcPr>
            <w:tcW w:w="2693" w:type="dxa"/>
            <w:tcBorders>
              <w:top w:val="single" w:sz="4" w:space="0" w:color="000000"/>
              <w:left w:val="single" w:sz="4" w:space="0" w:color="000000"/>
              <w:bottom w:val="single" w:sz="4" w:space="0" w:color="000000"/>
              <w:right w:val="single" w:sz="4" w:space="0" w:color="000000"/>
            </w:tcBorders>
          </w:tcPr>
          <w:p w14:paraId="2BF67D1C" w14:textId="77777777" w:rsidR="00916523" w:rsidRDefault="00CF30AB">
            <w:pPr>
              <w:spacing w:line="259" w:lineRule="auto"/>
              <w:ind w:left="0" w:firstLine="0"/>
              <w:jc w:val="left"/>
            </w:pPr>
            <w:r>
              <w:rPr>
                <w:sz w:val="20"/>
              </w:rPr>
              <w:t xml:space="preserve">Personal skills and qualifications  </w:t>
            </w:r>
          </w:p>
        </w:tc>
        <w:tc>
          <w:tcPr>
            <w:tcW w:w="5672" w:type="dxa"/>
            <w:tcBorders>
              <w:top w:val="single" w:sz="4" w:space="0" w:color="000000"/>
              <w:left w:val="single" w:sz="4" w:space="0" w:color="000000"/>
              <w:bottom w:val="single" w:sz="4" w:space="0" w:color="000000"/>
              <w:right w:val="single" w:sz="4" w:space="0" w:color="000000"/>
            </w:tcBorders>
          </w:tcPr>
          <w:p w14:paraId="2A2A57B7" w14:textId="77777777" w:rsidR="00916523" w:rsidRDefault="00CF30AB">
            <w:pPr>
              <w:numPr>
                <w:ilvl w:val="0"/>
                <w:numId w:val="5"/>
              </w:numPr>
              <w:spacing w:after="14" w:line="243" w:lineRule="auto"/>
              <w:ind w:hanging="360"/>
              <w:jc w:val="left"/>
            </w:pPr>
            <w:r>
              <w:rPr>
                <w:sz w:val="20"/>
              </w:rPr>
              <w:t xml:space="preserve">A commitment to Gordonstoun’s unique educational ethos </w:t>
            </w:r>
          </w:p>
          <w:p w14:paraId="3573D854" w14:textId="77777777" w:rsidR="00916523" w:rsidRDefault="00CF30AB">
            <w:pPr>
              <w:numPr>
                <w:ilvl w:val="0"/>
                <w:numId w:val="5"/>
              </w:numPr>
              <w:spacing w:line="259" w:lineRule="auto"/>
              <w:ind w:hanging="360"/>
              <w:jc w:val="left"/>
            </w:pPr>
            <w:r>
              <w:rPr>
                <w:sz w:val="20"/>
              </w:rPr>
              <w:t xml:space="preserve">Flexible, with a can-do attitude </w:t>
            </w:r>
          </w:p>
          <w:p w14:paraId="383EE7FB" w14:textId="77777777" w:rsidR="00916523" w:rsidRDefault="00CF30AB">
            <w:pPr>
              <w:numPr>
                <w:ilvl w:val="0"/>
                <w:numId w:val="5"/>
              </w:numPr>
              <w:spacing w:after="19" w:line="241" w:lineRule="auto"/>
              <w:ind w:hanging="360"/>
              <w:jc w:val="left"/>
            </w:pPr>
            <w:r>
              <w:rPr>
                <w:sz w:val="20"/>
              </w:rPr>
              <w:t xml:space="preserve">Someone who creates a positive and cooperative working environment  </w:t>
            </w:r>
          </w:p>
          <w:p w14:paraId="60565D60" w14:textId="77777777" w:rsidR="00916523" w:rsidRDefault="00CF30AB">
            <w:pPr>
              <w:numPr>
                <w:ilvl w:val="0"/>
                <w:numId w:val="5"/>
              </w:numPr>
              <w:spacing w:line="259" w:lineRule="auto"/>
              <w:ind w:hanging="360"/>
              <w:jc w:val="left"/>
            </w:pPr>
            <w:r>
              <w:rPr>
                <w:sz w:val="20"/>
              </w:rPr>
              <w:t xml:space="preserve">Being on time </w:t>
            </w:r>
          </w:p>
          <w:p w14:paraId="6C4919DE" w14:textId="77777777" w:rsidR="00916523" w:rsidRDefault="00CF30AB">
            <w:pPr>
              <w:numPr>
                <w:ilvl w:val="0"/>
                <w:numId w:val="5"/>
              </w:numPr>
              <w:spacing w:line="259" w:lineRule="auto"/>
              <w:ind w:hanging="360"/>
              <w:jc w:val="left"/>
            </w:pPr>
            <w:r>
              <w:rPr>
                <w:sz w:val="20"/>
              </w:rPr>
              <w:t xml:space="preserve">Dressed in clean smart uniform </w:t>
            </w:r>
          </w:p>
          <w:p w14:paraId="4B724C5D" w14:textId="77777777" w:rsidR="00916523" w:rsidRDefault="00CF30AB">
            <w:pPr>
              <w:numPr>
                <w:ilvl w:val="0"/>
                <w:numId w:val="5"/>
              </w:numPr>
              <w:spacing w:line="259" w:lineRule="auto"/>
              <w:ind w:hanging="360"/>
              <w:jc w:val="left"/>
            </w:pPr>
            <w:r>
              <w:rPr>
                <w:sz w:val="20"/>
              </w:rPr>
              <w:t xml:space="preserve">Listening to instructions and advice </w:t>
            </w:r>
          </w:p>
          <w:p w14:paraId="7AE86938" w14:textId="77777777" w:rsidR="00916523" w:rsidRDefault="00CF30AB">
            <w:pPr>
              <w:numPr>
                <w:ilvl w:val="0"/>
                <w:numId w:val="5"/>
              </w:numPr>
              <w:spacing w:line="259" w:lineRule="auto"/>
              <w:ind w:hanging="360"/>
              <w:jc w:val="left"/>
            </w:pPr>
            <w:r>
              <w:rPr>
                <w:sz w:val="20"/>
              </w:rPr>
              <w:t xml:space="preserve">Asking questions if unsure </w:t>
            </w:r>
          </w:p>
          <w:p w14:paraId="41197697" w14:textId="77777777" w:rsidR="00916523" w:rsidRDefault="00CF30AB">
            <w:pPr>
              <w:numPr>
                <w:ilvl w:val="0"/>
                <w:numId w:val="5"/>
              </w:numPr>
              <w:spacing w:after="17" w:line="241" w:lineRule="auto"/>
              <w:ind w:hanging="360"/>
              <w:jc w:val="left"/>
            </w:pPr>
            <w:r>
              <w:rPr>
                <w:sz w:val="20"/>
              </w:rPr>
              <w:t xml:space="preserve">Being polite and respectful to customers and colleagues </w:t>
            </w:r>
          </w:p>
          <w:p w14:paraId="3588727C" w14:textId="77777777" w:rsidR="00916523" w:rsidRPr="00CF30AB" w:rsidRDefault="00CF30AB">
            <w:pPr>
              <w:numPr>
                <w:ilvl w:val="0"/>
                <w:numId w:val="5"/>
              </w:numPr>
              <w:spacing w:line="259" w:lineRule="auto"/>
              <w:ind w:hanging="360"/>
              <w:jc w:val="left"/>
            </w:pPr>
            <w:r>
              <w:rPr>
                <w:sz w:val="20"/>
              </w:rPr>
              <w:t xml:space="preserve">Being part of the Team </w:t>
            </w:r>
          </w:p>
          <w:p w14:paraId="08E75267" w14:textId="5450C225" w:rsidR="00CF30AB" w:rsidRDefault="00CF30AB">
            <w:pPr>
              <w:numPr>
                <w:ilvl w:val="0"/>
                <w:numId w:val="5"/>
              </w:numPr>
              <w:spacing w:line="259" w:lineRule="auto"/>
              <w:ind w:hanging="360"/>
              <w:jc w:val="left"/>
            </w:pPr>
            <w:r>
              <w:rPr>
                <w:sz w:val="20"/>
              </w:rPr>
              <w:t xml:space="preserve">A natural organiser </w:t>
            </w:r>
          </w:p>
        </w:tc>
        <w:tc>
          <w:tcPr>
            <w:tcW w:w="3826" w:type="dxa"/>
            <w:tcBorders>
              <w:top w:val="single" w:sz="4" w:space="0" w:color="000000"/>
              <w:left w:val="single" w:sz="4" w:space="0" w:color="000000"/>
              <w:bottom w:val="single" w:sz="4" w:space="0" w:color="000000"/>
              <w:right w:val="single" w:sz="4" w:space="0" w:color="000000"/>
            </w:tcBorders>
          </w:tcPr>
          <w:p w14:paraId="2D510133" w14:textId="77777777" w:rsidR="00916523" w:rsidRDefault="00CF30AB">
            <w:pPr>
              <w:spacing w:line="259" w:lineRule="auto"/>
              <w:ind w:left="12" w:firstLine="0"/>
              <w:jc w:val="left"/>
            </w:pPr>
            <w:r>
              <w:rPr>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17A7DBD2" w14:textId="77777777" w:rsidR="00916523" w:rsidRDefault="00CF30AB">
            <w:pPr>
              <w:spacing w:line="259" w:lineRule="auto"/>
              <w:ind w:left="0" w:firstLine="0"/>
              <w:jc w:val="left"/>
            </w:pPr>
            <w:r>
              <w:rPr>
                <w:sz w:val="20"/>
              </w:rPr>
              <w:t xml:space="preserve"> </w:t>
            </w:r>
          </w:p>
        </w:tc>
      </w:tr>
      <w:tr w:rsidR="00916523" w14:paraId="1D5DDC10" w14:textId="77777777">
        <w:trPr>
          <w:trHeight w:val="739"/>
        </w:trPr>
        <w:tc>
          <w:tcPr>
            <w:tcW w:w="2693" w:type="dxa"/>
            <w:tcBorders>
              <w:top w:val="single" w:sz="4" w:space="0" w:color="000000"/>
              <w:left w:val="single" w:sz="4" w:space="0" w:color="000000"/>
              <w:bottom w:val="single" w:sz="4" w:space="0" w:color="000000"/>
              <w:right w:val="single" w:sz="4" w:space="0" w:color="000000"/>
            </w:tcBorders>
          </w:tcPr>
          <w:p w14:paraId="6C5CAB05" w14:textId="77777777" w:rsidR="00916523" w:rsidRDefault="00CF30AB">
            <w:pPr>
              <w:spacing w:line="259" w:lineRule="auto"/>
              <w:ind w:left="0" w:firstLine="0"/>
              <w:jc w:val="left"/>
            </w:pPr>
            <w:r>
              <w:rPr>
                <w:sz w:val="20"/>
              </w:rPr>
              <w:t xml:space="preserve">Child protection  </w:t>
            </w:r>
          </w:p>
        </w:tc>
        <w:tc>
          <w:tcPr>
            <w:tcW w:w="5672" w:type="dxa"/>
            <w:tcBorders>
              <w:top w:val="single" w:sz="4" w:space="0" w:color="000000"/>
              <w:left w:val="single" w:sz="4" w:space="0" w:color="000000"/>
              <w:bottom w:val="single" w:sz="4" w:space="0" w:color="000000"/>
              <w:right w:val="single" w:sz="4" w:space="0" w:color="000000"/>
            </w:tcBorders>
          </w:tcPr>
          <w:p w14:paraId="3A19D5A7" w14:textId="77777777" w:rsidR="00916523" w:rsidRDefault="00CF30AB">
            <w:pPr>
              <w:numPr>
                <w:ilvl w:val="0"/>
                <w:numId w:val="6"/>
              </w:numPr>
              <w:spacing w:line="259" w:lineRule="auto"/>
              <w:ind w:hanging="360"/>
              <w:jc w:val="left"/>
            </w:pPr>
            <w:r>
              <w:rPr>
                <w:sz w:val="20"/>
              </w:rPr>
              <w:t xml:space="preserve">Suitable to work with children </w:t>
            </w:r>
          </w:p>
          <w:p w14:paraId="0C2644CF" w14:textId="77777777" w:rsidR="00916523" w:rsidRDefault="00CF30AB">
            <w:pPr>
              <w:numPr>
                <w:ilvl w:val="0"/>
                <w:numId w:val="6"/>
              </w:numPr>
              <w:spacing w:line="259" w:lineRule="auto"/>
              <w:ind w:hanging="360"/>
              <w:jc w:val="left"/>
            </w:pPr>
            <w:r>
              <w:rPr>
                <w:sz w:val="20"/>
              </w:rPr>
              <w:t xml:space="preserve">A full PVG check will be completed on the successful candidate  </w:t>
            </w:r>
          </w:p>
        </w:tc>
        <w:tc>
          <w:tcPr>
            <w:tcW w:w="3826" w:type="dxa"/>
            <w:tcBorders>
              <w:top w:val="single" w:sz="4" w:space="0" w:color="000000"/>
              <w:left w:val="single" w:sz="4" w:space="0" w:color="000000"/>
              <w:bottom w:val="single" w:sz="4" w:space="0" w:color="000000"/>
              <w:right w:val="single" w:sz="4" w:space="0" w:color="000000"/>
            </w:tcBorders>
          </w:tcPr>
          <w:p w14:paraId="332A6436" w14:textId="77777777" w:rsidR="00916523" w:rsidRDefault="00CF30AB">
            <w:pPr>
              <w:spacing w:line="259" w:lineRule="auto"/>
              <w:ind w:left="372" w:hanging="36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Experience of working with children or young people  </w:t>
            </w:r>
          </w:p>
        </w:tc>
        <w:tc>
          <w:tcPr>
            <w:tcW w:w="2979" w:type="dxa"/>
            <w:tcBorders>
              <w:top w:val="single" w:sz="4" w:space="0" w:color="000000"/>
              <w:left w:val="single" w:sz="4" w:space="0" w:color="000000"/>
              <w:bottom w:val="single" w:sz="4" w:space="0" w:color="000000"/>
              <w:right w:val="single" w:sz="4" w:space="0" w:color="000000"/>
            </w:tcBorders>
          </w:tcPr>
          <w:p w14:paraId="7C532921" w14:textId="77777777" w:rsidR="00916523" w:rsidRDefault="00CF30AB">
            <w:pPr>
              <w:spacing w:line="259" w:lineRule="auto"/>
              <w:ind w:left="0" w:firstLine="0"/>
              <w:jc w:val="left"/>
            </w:pPr>
            <w:r>
              <w:rPr>
                <w:sz w:val="20"/>
              </w:rPr>
              <w:t xml:space="preserve">References  </w:t>
            </w:r>
          </w:p>
        </w:tc>
      </w:tr>
    </w:tbl>
    <w:p w14:paraId="34D01C11" w14:textId="77777777" w:rsidR="00916523" w:rsidRDefault="00CF30AB">
      <w:pPr>
        <w:spacing w:line="259" w:lineRule="auto"/>
        <w:ind w:left="0" w:firstLine="0"/>
        <w:jc w:val="left"/>
      </w:pPr>
      <w:r>
        <w:rPr>
          <w:sz w:val="20"/>
        </w:rPr>
        <w:t xml:space="preserve"> </w:t>
      </w:r>
    </w:p>
    <w:p w14:paraId="2ED1923E" w14:textId="77777777" w:rsidR="00916523" w:rsidRDefault="00CF30AB">
      <w:pPr>
        <w:spacing w:line="259" w:lineRule="auto"/>
        <w:ind w:left="0" w:firstLine="0"/>
        <w:jc w:val="left"/>
      </w:pPr>
      <w:r>
        <w:rPr>
          <w:sz w:val="20"/>
        </w:rPr>
        <w:lastRenderedPageBreak/>
        <w:t xml:space="preserve"> </w:t>
      </w:r>
    </w:p>
    <w:p w14:paraId="38E414BD" w14:textId="77777777" w:rsidR="00916523" w:rsidRDefault="00CF30AB">
      <w:pPr>
        <w:spacing w:after="2" w:line="276" w:lineRule="auto"/>
        <w:ind w:left="1440" w:right="12467" w:firstLine="0"/>
        <w:jc w:val="right"/>
      </w:pPr>
      <w:r>
        <w:rPr>
          <w:sz w:val="20"/>
        </w:rPr>
        <w:t xml:space="preserve">  </w:t>
      </w:r>
    </w:p>
    <w:p w14:paraId="20FC63B0" w14:textId="77777777" w:rsidR="00916523" w:rsidRDefault="00CF30AB">
      <w:pPr>
        <w:spacing w:after="16" w:line="259" w:lineRule="auto"/>
        <w:ind w:left="1440" w:firstLine="0"/>
        <w:jc w:val="left"/>
      </w:pPr>
      <w:r>
        <w:rPr>
          <w:sz w:val="20"/>
        </w:rPr>
        <w:t xml:space="preserve"> </w:t>
      </w:r>
    </w:p>
    <w:p w14:paraId="0D89264A" w14:textId="77777777" w:rsidR="00916523" w:rsidRDefault="00CF30AB">
      <w:pPr>
        <w:spacing w:after="628" w:line="259" w:lineRule="auto"/>
        <w:ind w:left="1440" w:firstLine="0"/>
        <w:jc w:val="left"/>
      </w:pPr>
      <w:r>
        <w:rPr>
          <w:sz w:val="20"/>
        </w:rPr>
        <w:t xml:space="preserve"> </w:t>
      </w:r>
    </w:p>
    <w:p w14:paraId="618EA612" w14:textId="77777777" w:rsidR="00916523" w:rsidRDefault="00CF30AB">
      <w:pPr>
        <w:spacing w:line="259" w:lineRule="auto"/>
        <w:ind w:left="0" w:firstLine="0"/>
        <w:jc w:val="left"/>
      </w:pPr>
      <w:r>
        <w:rPr>
          <w:rFonts w:ascii="Calibri" w:eastAsia="Calibri" w:hAnsi="Calibri" w:cs="Calibri"/>
        </w:rPr>
        <w:t xml:space="preserve"> </w:t>
      </w:r>
    </w:p>
    <w:sectPr w:rsidR="00916523">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641A"/>
    <w:multiLevelType w:val="hybridMultilevel"/>
    <w:tmpl w:val="0DDAE75C"/>
    <w:lvl w:ilvl="0" w:tplc="730C389C">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48C8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EE96D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4874B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B6228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DA237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30275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E6AAA">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70F304">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21296"/>
    <w:multiLevelType w:val="hybridMultilevel"/>
    <w:tmpl w:val="66E2709A"/>
    <w:lvl w:ilvl="0" w:tplc="5A40BF74">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4EA4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A07776">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3802F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0B320">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E2142E">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888962">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48DAA">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F40EB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535A0E"/>
    <w:multiLevelType w:val="hybridMultilevel"/>
    <w:tmpl w:val="48AC690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49F03D57"/>
    <w:multiLevelType w:val="hybridMultilevel"/>
    <w:tmpl w:val="CC24363A"/>
    <w:lvl w:ilvl="0" w:tplc="A48E60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028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C64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7C0E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8F4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BAB6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230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A8F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6F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A76CF7"/>
    <w:multiLevelType w:val="hybridMultilevel"/>
    <w:tmpl w:val="30A8F426"/>
    <w:lvl w:ilvl="0" w:tplc="E8FEFE92">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22EE6">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BCCE7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944FE2">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BAD9CC">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CCE83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7AFC62">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3A632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DC4114">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84729C"/>
    <w:multiLevelType w:val="hybridMultilevel"/>
    <w:tmpl w:val="26C0ED0A"/>
    <w:lvl w:ilvl="0" w:tplc="40F68620">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A18F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78AE4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6C498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40718">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2A2452">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3A787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EED94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2249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7B03FE"/>
    <w:multiLevelType w:val="hybridMultilevel"/>
    <w:tmpl w:val="8A3A50E4"/>
    <w:lvl w:ilvl="0" w:tplc="C84A4C1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B64CC4">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38E54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6846BC">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D6A568">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A67E22">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183BA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0977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2E29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23"/>
    <w:rsid w:val="005754E0"/>
    <w:rsid w:val="00916523"/>
    <w:rsid w:val="00CF3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A56"/>
  <w15:docId w15:val="{9DB268CF-6DC0-45E7-B3D6-843161CD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7" w:lineRule="auto"/>
      <w:ind w:left="10" w:hanging="10"/>
      <w:jc w:val="both"/>
    </w:pPr>
    <w:rPr>
      <w:rFonts w:ascii="Raleway" w:eastAsia="Raleway" w:hAnsi="Raleway" w:cs="Raleway"/>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3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Bain</dc:creator>
  <cp:keywords/>
  <cp:lastModifiedBy>Julie Utley</cp:lastModifiedBy>
  <cp:revision>2</cp:revision>
  <dcterms:created xsi:type="dcterms:W3CDTF">2025-08-22T12:51:00Z</dcterms:created>
  <dcterms:modified xsi:type="dcterms:W3CDTF">2025-08-22T12:51:00Z</dcterms:modified>
</cp:coreProperties>
</file>